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9DD5" w14:textId="52AFB1AB" w:rsidR="000E663D" w:rsidRPr="00F00E05" w:rsidRDefault="000E663D" w:rsidP="000E663D">
      <w:pPr>
        <w:tabs>
          <w:tab w:val="left" w:pos="1134"/>
        </w:tabs>
        <w:ind w:firstLine="0"/>
        <w:jc w:val="center"/>
        <w:rPr>
          <w:b/>
          <w:spacing w:val="-4"/>
          <w:sz w:val="32"/>
          <w:szCs w:val="32"/>
        </w:rPr>
      </w:pPr>
      <w:r>
        <w:rPr>
          <w:b/>
          <w:sz w:val="32"/>
          <w:szCs w:val="32"/>
        </w:rPr>
        <w:t xml:space="preserve">Анализ </w:t>
      </w:r>
      <w:r w:rsidRPr="00F00E05">
        <w:rPr>
          <w:b/>
          <w:spacing w:val="-4"/>
          <w:sz w:val="32"/>
          <w:szCs w:val="32"/>
        </w:rPr>
        <w:t xml:space="preserve"> социального заказа.</w:t>
      </w:r>
    </w:p>
    <w:p w14:paraId="3DD0571D" w14:textId="77777777" w:rsidR="002017CB" w:rsidRPr="002017CB" w:rsidRDefault="002017CB" w:rsidP="002017CB">
      <w:pPr>
        <w:tabs>
          <w:tab w:val="left" w:pos="1134"/>
        </w:tabs>
        <w:ind w:firstLine="709"/>
        <w:rPr>
          <w:rFonts w:cs="Tahoma"/>
          <w:b/>
          <w:kern w:val="1"/>
          <w:sz w:val="32"/>
          <w:szCs w:val="32"/>
        </w:rPr>
      </w:pPr>
    </w:p>
    <w:p w14:paraId="7CAACA60" w14:textId="77777777" w:rsidR="00EA24AB" w:rsidRDefault="002017CB" w:rsidP="002017CB">
      <w:pPr>
        <w:tabs>
          <w:tab w:val="left" w:pos="1134"/>
        </w:tabs>
        <w:ind w:firstLine="709"/>
        <w:rPr>
          <w:sz w:val="32"/>
          <w:szCs w:val="32"/>
        </w:rPr>
      </w:pPr>
      <w:r w:rsidRPr="004500E4">
        <w:rPr>
          <w:rFonts w:cs="Tahoma"/>
          <w:kern w:val="1"/>
          <w:sz w:val="32"/>
          <w:szCs w:val="32"/>
        </w:rPr>
        <w:t>Для развития образовательной организации особ</w:t>
      </w:r>
      <w:r>
        <w:rPr>
          <w:rFonts w:cs="Tahoma"/>
          <w:kern w:val="1"/>
          <w:sz w:val="32"/>
          <w:szCs w:val="32"/>
        </w:rPr>
        <w:t>ое</w:t>
      </w:r>
      <w:r w:rsidRPr="004500E4">
        <w:rPr>
          <w:rFonts w:cs="Tahoma"/>
          <w:kern w:val="1"/>
          <w:sz w:val="32"/>
          <w:szCs w:val="32"/>
        </w:rPr>
        <w:t xml:space="preserve"> </w:t>
      </w:r>
      <w:r w:rsidRPr="004500E4">
        <w:rPr>
          <w:sz w:val="32"/>
          <w:szCs w:val="32"/>
        </w:rPr>
        <w:t>знач</w:t>
      </w:r>
      <w:r>
        <w:rPr>
          <w:sz w:val="32"/>
          <w:szCs w:val="32"/>
        </w:rPr>
        <w:t>ение</w:t>
      </w:r>
      <w:r w:rsidRPr="004500E4">
        <w:rPr>
          <w:sz w:val="32"/>
          <w:szCs w:val="32"/>
        </w:rPr>
        <w:t xml:space="preserve"> имеет четкое понимание настоящего социального заказа и прогнозирование его изменения в будущем. </w:t>
      </w:r>
    </w:p>
    <w:p w14:paraId="3F22B2B8" w14:textId="77777777" w:rsidR="00EA24AB" w:rsidRDefault="00EA24AB" w:rsidP="002017CB">
      <w:pPr>
        <w:tabs>
          <w:tab w:val="left" w:pos="1134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12F21C6" w14:textId="77777777" w:rsidR="002017CB" w:rsidRPr="004500E4" w:rsidRDefault="002017CB" w:rsidP="002017CB">
      <w:pPr>
        <w:tabs>
          <w:tab w:val="left" w:pos="1134"/>
        </w:tabs>
        <w:ind w:firstLine="709"/>
        <w:rPr>
          <w:sz w:val="32"/>
          <w:szCs w:val="32"/>
        </w:rPr>
      </w:pPr>
      <w:r w:rsidRPr="004500E4">
        <w:rPr>
          <w:sz w:val="32"/>
          <w:szCs w:val="32"/>
        </w:rPr>
        <w:t>Если рассматривать образовательную организацию вне социума и его ожиданий, то невозможно правильно выстроить образ новых требований</w:t>
      </w:r>
      <w:r w:rsidR="00EA24AB">
        <w:rPr>
          <w:sz w:val="32"/>
          <w:szCs w:val="32"/>
        </w:rPr>
        <w:t xml:space="preserve"> («должное»)</w:t>
      </w:r>
      <w:r w:rsidRPr="004500E4">
        <w:rPr>
          <w:sz w:val="32"/>
          <w:szCs w:val="32"/>
        </w:rPr>
        <w:t>, а значит, получить ясную картину разрыва между этими новыми требованиями и реальным положением дел в образовательной организации</w:t>
      </w:r>
      <w:r w:rsidRPr="004500E4">
        <w:rPr>
          <w:rFonts w:cs="Calibri"/>
          <w:color w:val="000000"/>
          <w:sz w:val="32"/>
          <w:szCs w:val="32"/>
        </w:rPr>
        <w:t>.</w:t>
      </w:r>
    </w:p>
    <w:p w14:paraId="782F761A" w14:textId="77777777" w:rsidR="00F00E05" w:rsidRDefault="00F00E05" w:rsidP="002017CB">
      <w:pPr>
        <w:tabs>
          <w:tab w:val="left" w:pos="1134"/>
        </w:tabs>
        <w:ind w:firstLine="709"/>
        <w:rPr>
          <w:sz w:val="32"/>
          <w:szCs w:val="32"/>
        </w:rPr>
      </w:pPr>
    </w:p>
    <w:p w14:paraId="1D37D815" w14:textId="77777777" w:rsidR="00187C4B" w:rsidRDefault="00187C4B" w:rsidP="002017CB">
      <w:pPr>
        <w:tabs>
          <w:tab w:val="left" w:pos="1134"/>
        </w:tabs>
        <w:ind w:firstLine="709"/>
        <w:rPr>
          <w:sz w:val="32"/>
          <w:szCs w:val="32"/>
        </w:rPr>
      </w:pPr>
    </w:p>
    <w:p w14:paraId="1DF39110" w14:textId="2BC7709C" w:rsidR="00CD2701" w:rsidRPr="00187C4B" w:rsidRDefault="00CD2701" w:rsidP="00187C4B">
      <w:pPr>
        <w:tabs>
          <w:tab w:val="left" w:pos="1134"/>
        </w:tabs>
        <w:ind w:firstLine="0"/>
        <w:jc w:val="center"/>
        <w:rPr>
          <w:i/>
          <w:sz w:val="32"/>
          <w:szCs w:val="32"/>
        </w:rPr>
      </w:pPr>
      <w:r w:rsidRPr="00187C4B">
        <w:rPr>
          <w:i/>
          <w:sz w:val="32"/>
          <w:szCs w:val="32"/>
        </w:rPr>
        <w:t xml:space="preserve">Анализ </w:t>
      </w:r>
      <w:r w:rsidRPr="00187C4B">
        <w:rPr>
          <w:i/>
          <w:spacing w:val="-4"/>
          <w:sz w:val="32"/>
          <w:szCs w:val="32"/>
        </w:rPr>
        <w:t xml:space="preserve"> социального заказа должен осуществляться с опорой на следующие вопросы:</w:t>
      </w:r>
    </w:p>
    <w:p w14:paraId="2410D666" w14:textId="77777777" w:rsidR="00F00E05" w:rsidRDefault="00F00E05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02695514" w14:textId="77777777" w:rsidR="00187C4B" w:rsidRPr="00CD2701" w:rsidRDefault="00187C4B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34FDDAC0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Кто являлся</w:t>
      </w:r>
      <w:r w:rsidRPr="004500E4">
        <w:rPr>
          <w:sz w:val="32"/>
          <w:szCs w:val="32"/>
        </w:rPr>
        <w:t xml:space="preserve"> субъектом выдвижения социального заказа?</w:t>
      </w:r>
    </w:p>
    <w:p w14:paraId="09BDCD79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518046A4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 xml:space="preserve">акие требования предъявлялись заказчиками образовательной организации, </w:t>
      </w:r>
      <w:r>
        <w:rPr>
          <w:sz w:val="32"/>
          <w:szCs w:val="32"/>
        </w:rPr>
        <w:t xml:space="preserve">каков </w:t>
      </w:r>
      <w:r w:rsidRPr="004500E4">
        <w:rPr>
          <w:sz w:val="32"/>
          <w:szCs w:val="32"/>
        </w:rPr>
        <w:t>характер их предъяв</w:t>
      </w:r>
      <w:r w:rsidRPr="004500E4">
        <w:rPr>
          <w:sz w:val="32"/>
          <w:szCs w:val="32"/>
        </w:rPr>
        <w:softHyphen/>
        <w:t>ления?</w:t>
      </w:r>
    </w:p>
    <w:p w14:paraId="4122D772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70B01065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 xml:space="preserve"> чему предъявлялись требов</w:t>
      </w:r>
      <w:r>
        <w:rPr>
          <w:sz w:val="32"/>
          <w:szCs w:val="32"/>
        </w:rPr>
        <w:t>ания:</w:t>
      </w:r>
    </w:p>
    <w:p w14:paraId="2D71E6AF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-</w:t>
      </w:r>
      <w:r w:rsidRPr="004500E4">
        <w:rPr>
          <w:sz w:val="32"/>
          <w:szCs w:val="32"/>
        </w:rPr>
        <w:t>к результатам работы образовательной организации;</w:t>
      </w:r>
    </w:p>
    <w:p w14:paraId="05AB81F2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-к содержанию образования;</w:t>
      </w:r>
    </w:p>
    <w:p w14:paraId="1FA4E780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-</w:t>
      </w:r>
      <w:r w:rsidRPr="004500E4">
        <w:rPr>
          <w:sz w:val="32"/>
          <w:szCs w:val="32"/>
        </w:rPr>
        <w:t>к характеру и условиям организации образовательного процесса?</w:t>
      </w:r>
    </w:p>
    <w:p w14:paraId="1451D106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21CC9D83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>ак можно оценить работу образовательной организации по выполнению за</w:t>
      </w:r>
      <w:r w:rsidRPr="004500E4">
        <w:rPr>
          <w:sz w:val="32"/>
          <w:szCs w:val="32"/>
        </w:rPr>
        <w:softHyphen/>
        <w:t>каза?</w:t>
      </w:r>
    </w:p>
    <w:p w14:paraId="41C36542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00107770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В</w:t>
      </w:r>
      <w:r w:rsidRPr="004500E4">
        <w:rPr>
          <w:sz w:val="32"/>
          <w:szCs w:val="32"/>
        </w:rPr>
        <w:t xml:space="preserve"> какой мере заказчик был удовлетворен уровнем работы образовательной организации, исполнением заказа?</w:t>
      </w:r>
    </w:p>
    <w:p w14:paraId="12C2AABA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511C6D66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П</w:t>
      </w:r>
      <w:r w:rsidRPr="004500E4">
        <w:rPr>
          <w:sz w:val="32"/>
          <w:szCs w:val="32"/>
        </w:rPr>
        <w:t>оявились ли у образовательной организации в последнее время новые заказчики?</w:t>
      </w:r>
    </w:p>
    <w:p w14:paraId="4A9DC2A8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21417E2D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И</w:t>
      </w:r>
      <w:r w:rsidRPr="004500E4">
        <w:rPr>
          <w:sz w:val="32"/>
          <w:szCs w:val="32"/>
        </w:rPr>
        <w:t>зменился ли за последнее время характер соци</w:t>
      </w:r>
      <w:r w:rsidRPr="004500E4">
        <w:rPr>
          <w:sz w:val="32"/>
          <w:szCs w:val="32"/>
        </w:rPr>
        <w:softHyphen/>
        <w:t>ального заказа образовательной организации и если изменился, то как?</w:t>
      </w:r>
    </w:p>
    <w:p w14:paraId="68924156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4DE17AE6" w14:textId="77777777" w:rsidR="00CD2701" w:rsidRPr="004500E4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К</w:t>
      </w:r>
      <w:r w:rsidRPr="004500E4">
        <w:rPr>
          <w:sz w:val="32"/>
          <w:szCs w:val="32"/>
        </w:rPr>
        <w:t>ак справляется образовательная организация с сегодняшним социальным заказом на образование?</w:t>
      </w:r>
    </w:p>
    <w:p w14:paraId="5E34B0A8" w14:textId="77777777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2669F479" w14:textId="41990B45" w:rsidR="00CD2701" w:rsidRDefault="00CD2701" w:rsidP="00CD2701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>ак оценивает работу образовательной организации сам заказчик?</w:t>
      </w:r>
    </w:p>
    <w:p w14:paraId="27521EAC" w14:textId="146F86B3" w:rsidR="00397282" w:rsidRDefault="00397282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52B09FF9" w14:textId="77777777" w:rsidR="00397282" w:rsidRDefault="00397282" w:rsidP="00397282">
      <w:pPr>
        <w:tabs>
          <w:tab w:val="left" w:pos="1134"/>
        </w:tabs>
        <w:ind w:firstLine="0"/>
        <w:jc w:val="center"/>
        <w:rPr>
          <w:b/>
          <w:sz w:val="32"/>
          <w:szCs w:val="32"/>
        </w:rPr>
      </w:pPr>
    </w:p>
    <w:p w14:paraId="35DD5C7F" w14:textId="253DE616" w:rsidR="00397282" w:rsidRPr="00F00E05" w:rsidRDefault="00397282" w:rsidP="00397282">
      <w:pPr>
        <w:tabs>
          <w:tab w:val="left" w:pos="1134"/>
        </w:tabs>
        <w:ind w:firstLine="0"/>
        <w:jc w:val="center"/>
        <w:rPr>
          <w:b/>
          <w:spacing w:val="-4"/>
          <w:sz w:val="32"/>
          <w:szCs w:val="32"/>
        </w:rPr>
      </w:pPr>
      <w:r>
        <w:rPr>
          <w:b/>
          <w:sz w:val="32"/>
          <w:szCs w:val="32"/>
        </w:rPr>
        <w:t xml:space="preserve">Прогнозирование </w:t>
      </w:r>
      <w:r w:rsidRPr="00F00E05">
        <w:rPr>
          <w:b/>
          <w:spacing w:val="-4"/>
          <w:sz w:val="32"/>
          <w:szCs w:val="32"/>
        </w:rPr>
        <w:t xml:space="preserve"> социального заказа.</w:t>
      </w:r>
    </w:p>
    <w:p w14:paraId="0832443D" w14:textId="77777777" w:rsidR="00397282" w:rsidRDefault="00397282" w:rsidP="00397282">
      <w:pPr>
        <w:tabs>
          <w:tab w:val="left" w:pos="1134"/>
        </w:tabs>
        <w:ind w:firstLine="709"/>
        <w:rPr>
          <w:sz w:val="32"/>
          <w:szCs w:val="32"/>
        </w:rPr>
      </w:pPr>
    </w:p>
    <w:p w14:paraId="0B70924F" w14:textId="77777777" w:rsidR="00397282" w:rsidRPr="004500E4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4500E4">
        <w:rPr>
          <w:sz w:val="32"/>
          <w:szCs w:val="32"/>
        </w:rPr>
        <w:t xml:space="preserve">Для развития образовательной организации важную роль играет прогнозирование социального заказа, так как </w:t>
      </w:r>
      <w:r>
        <w:rPr>
          <w:sz w:val="32"/>
          <w:szCs w:val="32"/>
        </w:rPr>
        <w:t xml:space="preserve">ее </w:t>
      </w:r>
      <w:r w:rsidRPr="004500E4">
        <w:rPr>
          <w:sz w:val="32"/>
          <w:szCs w:val="32"/>
        </w:rPr>
        <w:t>деятельность не может строиться исходя из вчерашнего и даже сегодняшнего запроса на образование. Чтобы организация эффективно развива</w:t>
      </w:r>
      <w:r w:rsidRPr="004500E4">
        <w:rPr>
          <w:sz w:val="32"/>
          <w:szCs w:val="32"/>
        </w:rPr>
        <w:softHyphen/>
        <w:t>лась, необходим</w:t>
      </w:r>
      <w:r>
        <w:rPr>
          <w:sz w:val="32"/>
          <w:szCs w:val="32"/>
        </w:rPr>
        <w:t>о</w:t>
      </w:r>
      <w:r w:rsidRPr="004500E4">
        <w:rPr>
          <w:sz w:val="32"/>
          <w:szCs w:val="32"/>
        </w:rPr>
        <w:t xml:space="preserve"> знани</w:t>
      </w:r>
      <w:r>
        <w:rPr>
          <w:sz w:val="32"/>
          <w:szCs w:val="32"/>
        </w:rPr>
        <w:t>е</w:t>
      </w:r>
      <w:r w:rsidRPr="004500E4">
        <w:rPr>
          <w:sz w:val="32"/>
          <w:szCs w:val="32"/>
        </w:rPr>
        <w:t xml:space="preserve"> завтрашнего социального заказа, котор</w:t>
      </w:r>
      <w:r>
        <w:rPr>
          <w:sz w:val="32"/>
          <w:szCs w:val="32"/>
        </w:rPr>
        <w:t>о</w:t>
      </w:r>
      <w:r w:rsidRPr="004500E4">
        <w:rPr>
          <w:sz w:val="32"/>
          <w:szCs w:val="32"/>
        </w:rPr>
        <w:t xml:space="preserve">е можно получить только в ходе прогнозирования. </w:t>
      </w:r>
    </w:p>
    <w:p w14:paraId="78A99260" w14:textId="77777777" w:rsidR="00397282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</w:p>
    <w:p w14:paraId="1C615720" w14:textId="77777777" w:rsidR="00397282" w:rsidRPr="00CD29C3" w:rsidRDefault="00397282" w:rsidP="00397282">
      <w:pPr>
        <w:tabs>
          <w:tab w:val="left" w:pos="1134"/>
        </w:tabs>
        <w:ind w:firstLine="0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    </w:t>
      </w:r>
      <w:r w:rsidRPr="004500E4">
        <w:rPr>
          <w:sz w:val="32"/>
          <w:szCs w:val="32"/>
        </w:rPr>
        <w:t>При прогнозировании социального за</w:t>
      </w:r>
      <w:r w:rsidRPr="004500E4">
        <w:rPr>
          <w:sz w:val="32"/>
          <w:szCs w:val="32"/>
        </w:rPr>
        <w:softHyphen/>
        <w:t>каза необходимо на</w:t>
      </w:r>
      <w:r>
        <w:rPr>
          <w:sz w:val="32"/>
          <w:szCs w:val="32"/>
        </w:rPr>
        <w:t>йти ответы на следующие вопросы.</w:t>
      </w:r>
    </w:p>
    <w:p w14:paraId="5D582FFA" w14:textId="77777777" w:rsidR="00397282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</w:p>
    <w:p w14:paraId="1B35835B" w14:textId="77777777" w:rsidR="00397282" w:rsidRPr="004500E4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Как может изменит</w:t>
      </w:r>
      <w:r w:rsidRPr="004500E4">
        <w:rPr>
          <w:sz w:val="32"/>
          <w:szCs w:val="32"/>
        </w:rPr>
        <w:t>ся состав заказчиков образовательной организации, какие новые группы заказчиков могут появиться?</w:t>
      </w:r>
    </w:p>
    <w:p w14:paraId="6EFD055C" w14:textId="77777777" w:rsidR="00397282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</w:p>
    <w:p w14:paraId="7BC38950" w14:textId="77777777" w:rsidR="00397282" w:rsidRPr="004500E4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>ак может измениться характер предъявляемых образовательной организации требований и способ их предъявления?</w:t>
      </w:r>
    </w:p>
    <w:p w14:paraId="1777BBAD" w14:textId="77777777" w:rsidR="00397282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</w:p>
    <w:p w14:paraId="676787D4" w14:textId="77777777" w:rsidR="00397282" w:rsidRPr="004500E4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>акие дополнительные ресурсы понадобятся образовательной организации для выполнения нового социального заказа?</w:t>
      </w:r>
    </w:p>
    <w:p w14:paraId="09D2C1C3" w14:textId="77777777" w:rsidR="00397282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</w:p>
    <w:p w14:paraId="755FFEF9" w14:textId="77777777" w:rsidR="00397282" w:rsidRPr="004500E4" w:rsidRDefault="00397282" w:rsidP="00397282">
      <w:pPr>
        <w:tabs>
          <w:tab w:val="left" w:pos="1134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К</w:t>
      </w:r>
      <w:r w:rsidRPr="004500E4">
        <w:rPr>
          <w:sz w:val="32"/>
          <w:szCs w:val="32"/>
        </w:rPr>
        <w:t>акие возможности открываются перед образовательной организацией в связи с выполнением нового заказа?</w:t>
      </w:r>
    </w:p>
    <w:p w14:paraId="7EC58BF1" w14:textId="77777777" w:rsidR="00397282" w:rsidRDefault="00397282" w:rsidP="00397282">
      <w:pPr>
        <w:tabs>
          <w:tab w:val="left" w:pos="1134"/>
        </w:tabs>
        <w:ind w:firstLine="709"/>
        <w:rPr>
          <w:sz w:val="32"/>
          <w:szCs w:val="32"/>
        </w:rPr>
      </w:pPr>
    </w:p>
    <w:p w14:paraId="7B96958F" w14:textId="77777777" w:rsidR="00397282" w:rsidRPr="004500E4" w:rsidRDefault="00397282" w:rsidP="00397282">
      <w:pPr>
        <w:tabs>
          <w:tab w:val="left" w:pos="1134"/>
        </w:tabs>
        <w:ind w:firstLine="709"/>
        <w:rPr>
          <w:sz w:val="32"/>
          <w:szCs w:val="32"/>
        </w:rPr>
      </w:pPr>
      <w:r w:rsidRPr="004500E4">
        <w:rPr>
          <w:sz w:val="32"/>
          <w:szCs w:val="32"/>
        </w:rPr>
        <w:t>Итогом прогнозирования должно стать формулирование характеристик о</w:t>
      </w:r>
      <w:r>
        <w:rPr>
          <w:sz w:val="32"/>
          <w:szCs w:val="32"/>
        </w:rPr>
        <w:t>жидаемого социального заказа</w:t>
      </w:r>
      <w:r w:rsidRPr="004500E4">
        <w:rPr>
          <w:sz w:val="32"/>
          <w:szCs w:val="32"/>
        </w:rPr>
        <w:t>.</w:t>
      </w:r>
    </w:p>
    <w:p w14:paraId="5AF47646" w14:textId="77777777" w:rsidR="00397282" w:rsidRDefault="00397282" w:rsidP="00397282">
      <w:pPr>
        <w:tabs>
          <w:tab w:val="left" w:pos="1134"/>
        </w:tabs>
        <w:ind w:firstLine="709"/>
        <w:rPr>
          <w:sz w:val="32"/>
          <w:szCs w:val="32"/>
        </w:rPr>
      </w:pPr>
    </w:p>
    <w:p w14:paraId="6F6A47D9" w14:textId="77777777" w:rsidR="00397282" w:rsidRDefault="00397282" w:rsidP="00397282">
      <w:pPr>
        <w:tabs>
          <w:tab w:val="left" w:pos="1134"/>
        </w:tabs>
        <w:ind w:firstLine="709"/>
        <w:rPr>
          <w:sz w:val="32"/>
          <w:szCs w:val="32"/>
        </w:rPr>
      </w:pPr>
    </w:p>
    <w:p w14:paraId="27459703" w14:textId="77777777" w:rsidR="009203E9" w:rsidRDefault="009203E9" w:rsidP="009203E9">
      <w:pPr>
        <w:jc w:val="center"/>
        <w:rPr>
          <w:b/>
          <w:szCs w:val="28"/>
        </w:rPr>
      </w:pPr>
    </w:p>
    <w:p w14:paraId="45D9393D" w14:textId="77777777" w:rsidR="009203E9" w:rsidRDefault="009203E9" w:rsidP="009203E9">
      <w:pPr>
        <w:jc w:val="center"/>
        <w:rPr>
          <w:b/>
          <w:szCs w:val="28"/>
        </w:rPr>
      </w:pPr>
    </w:p>
    <w:p w14:paraId="738916DC" w14:textId="77777777" w:rsidR="009203E9" w:rsidRDefault="009203E9" w:rsidP="009203E9">
      <w:pPr>
        <w:jc w:val="center"/>
        <w:rPr>
          <w:b/>
          <w:szCs w:val="28"/>
        </w:rPr>
      </w:pPr>
    </w:p>
    <w:p w14:paraId="207E1D84" w14:textId="77777777" w:rsidR="009203E9" w:rsidRDefault="009203E9" w:rsidP="009203E9">
      <w:pPr>
        <w:jc w:val="center"/>
        <w:rPr>
          <w:b/>
          <w:szCs w:val="28"/>
        </w:rPr>
      </w:pPr>
    </w:p>
    <w:p w14:paraId="0CA79E76" w14:textId="77777777" w:rsidR="009203E9" w:rsidRDefault="009203E9" w:rsidP="009203E9">
      <w:pPr>
        <w:jc w:val="center"/>
        <w:rPr>
          <w:b/>
          <w:szCs w:val="28"/>
        </w:rPr>
      </w:pPr>
    </w:p>
    <w:p w14:paraId="627C7836" w14:textId="213F18D0" w:rsidR="009203E9" w:rsidRPr="00302DD4" w:rsidRDefault="009203E9" w:rsidP="009203E9">
      <w:pPr>
        <w:jc w:val="center"/>
        <w:rPr>
          <w:b/>
          <w:szCs w:val="28"/>
        </w:rPr>
      </w:pPr>
      <w:r w:rsidRPr="00302DD4">
        <w:rPr>
          <w:b/>
          <w:szCs w:val="28"/>
        </w:rPr>
        <w:lastRenderedPageBreak/>
        <w:t>PEST – анализ:</w:t>
      </w:r>
    </w:p>
    <w:p w14:paraId="5C1C96CB" w14:textId="77777777" w:rsidR="009203E9" w:rsidRPr="00302DD4" w:rsidRDefault="009203E9" w:rsidP="009203E9">
      <w:pPr>
        <w:jc w:val="center"/>
        <w:rPr>
          <w:b/>
          <w:szCs w:val="28"/>
        </w:rPr>
      </w:pPr>
      <w:r w:rsidRPr="00302DD4">
        <w:rPr>
          <w:b/>
          <w:szCs w:val="28"/>
        </w:rPr>
        <w:t>анализ внешней среды образовательной организации</w:t>
      </w:r>
    </w:p>
    <w:p w14:paraId="4FD1C828" w14:textId="77777777" w:rsidR="009203E9" w:rsidRDefault="009203E9" w:rsidP="009203E9">
      <w:pPr>
        <w:spacing w:line="276" w:lineRule="auto"/>
      </w:pPr>
      <w:r w:rsidRPr="00E76E6E">
        <w:tab/>
      </w:r>
    </w:p>
    <w:p w14:paraId="3DF87B47" w14:textId="77777777" w:rsidR="009203E9" w:rsidRPr="00E76E6E" w:rsidRDefault="009203E9" w:rsidP="009203E9">
      <w:pPr>
        <w:spacing w:line="276" w:lineRule="auto"/>
      </w:pPr>
      <w:r>
        <w:t xml:space="preserve">          </w:t>
      </w:r>
      <w:r w:rsidRPr="00E76E6E">
        <w:t>Внешняя среда состоит из «дальнего окружения» (влияния экономического прогресса, социального и культурного развития общества, экологии) и «ближнего окружения» (рынок трудовых ресурсов, образовательных услуг, деятельность конкурентов, социальных партнеров). В условиях нашей страны очень важным фактором также является анализ действий органов государственной власти, изучение различных стратегических и нормативных документов федеральных и региональных органов управления образованием, экономических планов развития отрасли.</w:t>
      </w:r>
    </w:p>
    <w:p w14:paraId="009E16FB" w14:textId="77777777" w:rsidR="009203E9" w:rsidRPr="00E76E6E" w:rsidRDefault="009203E9" w:rsidP="009203E9">
      <w:pPr>
        <w:spacing w:line="276" w:lineRule="auto"/>
      </w:pPr>
      <w:r w:rsidRPr="00E76E6E">
        <w:tab/>
      </w:r>
    </w:p>
    <w:p w14:paraId="4BE459E6" w14:textId="77777777" w:rsidR="009203E9" w:rsidRPr="00E76E6E" w:rsidRDefault="009203E9" w:rsidP="009203E9">
      <w:pPr>
        <w:spacing w:line="276" w:lineRule="auto"/>
      </w:pPr>
      <w:r>
        <w:t xml:space="preserve">          </w:t>
      </w:r>
      <w:r w:rsidRPr="00E76E6E">
        <w:t>Для изучения внешней среды можно использовать достаточно простую методику (</w:t>
      </w:r>
      <w:r w:rsidRPr="00E76E6E">
        <w:rPr>
          <w:lang w:val="en-US"/>
        </w:rPr>
        <w:t>PEST</w:t>
      </w:r>
      <w:r w:rsidRPr="00E76E6E">
        <w:t xml:space="preserve">-анализ), которая предполагает прохождение нескольких шагов (Моисеев А.М., Моисеева О.М. Концептуальные основы и методы анализа образовательных систем. – М., 2004. – с. 185 – 191). </w:t>
      </w:r>
    </w:p>
    <w:p w14:paraId="1259A7AC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</w:p>
    <w:p w14:paraId="14822BA2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rPr>
          <w:b/>
        </w:rPr>
        <w:t xml:space="preserve">На первом шаге </w:t>
      </w:r>
      <w:r w:rsidRPr="00E76E6E">
        <w:t xml:space="preserve">участники </w:t>
      </w:r>
      <w:proofErr w:type="gramStart"/>
      <w:r w:rsidRPr="00E76E6E">
        <w:t>а</w:t>
      </w:r>
      <w:r>
        <w:t xml:space="preserve">нализа </w:t>
      </w:r>
      <w:r w:rsidRPr="00E76E6E">
        <w:t xml:space="preserve"> определяют</w:t>
      </w:r>
      <w:proofErr w:type="gramEnd"/>
      <w:r w:rsidRPr="00E76E6E">
        <w:t xml:space="preserve"> и указывают на бумаге временной отрезок,</w:t>
      </w:r>
      <w:r>
        <w:t xml:space="preserve"> на который рассчитан анализ</w:t>
      </w:r>
      <w:r w:rsidRPr="00E76E6E">
        <w:t xml:space="preserve">, выделяют и записывают на доске или большом листе бумаги наиболее крупные факторы внешней среды. </w:t>
      </w:r>
    </w:p>
    <w:p w14:paraId="60D09787" w14:textId="77777777" w:rsidR="009203E9" w:rsidRPr="00E76E6E" w:rsidRDefault="009203E9" w:rsidP="009203E9">
      <w:pPr>
        <w:pStyle w:val="2"/>
        <w:numPr>
          <w:ilvl w:val="12"/>
          <w:numId w:val="0"/>
        </w:numPr>
        <w:spacing w:line="276" w:lineRule="auto"/>
        <w:ind w:firstLine="709"/>
      </w:pPr>
      <w:r w:rsidRPr="00E76E6E">
        <w:rPr>
          <w:i/>
        </w:rPr>
        <w:t>Обычно говорят о четырех таких блоках:</w:t>
      </w:r>
      <w:r w:rsidRPr="00E76E6E">
        <w:t xml:space="preserve"> социальном, управленческом (технологическом), экономическом и политическом (политико-правовом).</w:t>
      </w:r>
    </w:p>
    <w:p w14:paraId="3D52004B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</w:p>
    <w:p w14:paraId="0DE20674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rPr>
          <w:b/>
        </w:rPr>
        <w:t xml:space="preserve">На втором шаге </w:t>
      </w:r>
      <w:r w:rsidRPr="00E76E6E">
        <w:t>по каждому из выделенных крупных факторов определяются и записываются те явления и события, которые особенно сильно могут воздейств</w:t>
      </w:r>
      <w:r>
        <w:t>овать в будущем на конкретное ОО</w:t>
      </w:r>
      <w:r w:rsidRPr="00E76E6E">
        <w:t>, в которой проводится этот анализ. Важно, чтобы в результате работы в списках оказалось максимальное количество фак</w:t>
      </w:r>
      <w:r>
        <w:t>торов, реально влияющих на ОО</w:t>
      </w:r>
      <w:r w:rsidRPr="00E76E6E">
        <w:t xml:space="preserve">. </w:t>
      </w:r>
    </w:p>
    <w:p w14:paraId="331E5560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</w:p>
    <w:p w14:paraId="2DBE176C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rPr>
          <w:b/>
        </w:rPr>
        <w:t xml:space="preserve">На следующем шаге </w:t>
      </w:r>
      <w:r w:rsidRPr="00E76E6E">
        <w:t>эти влияния следует разд</w:t>
      </w:r>
      <w:r>
        <w:t>елить на положительные для ОО</w:t>
      </w:r>
      <w:r w:rsidRPr="00E76E6E">
        <w:t xml:space="preserve"> и отрицательные, создающие для нее новые ограничения и угрозы.</w:t>
      </w:r>
    </w:p>
    <w:p w14:paraId="70955203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</w:p>
    <w:p w14:paraId="2B783DBE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rPr>
          <w:b/>
        </w:rPr>
        <w:t xml:space="preserve">На четвертом шаге </w:t>
      </w:r>
      <w:r w:rsidRPr="00E76E6E">
        <w:t xml:space="preserve">рекомендуется задать ряд вопросов по </w:t>
      </w:r>
      <w:r w:rsidRPr="00E76E6E">
        <w:rPr>
          <w:b/>
        </w:rPr>
        <w:t xml:space="preserve">каждому </w:t>
      </w:r>
      <w:r w:rsidRPr="00E76E6E">
        <w:t xml:space="preserve">из выявленных </w:t>
      </w:r>
      <w:r w:rsidRPr="00E76E6E">
        <w:rPr>
          <w:b/>
        </w:rPr>
        <w:t>положительных</w:t>
      </w:r>
      <w:r w:rsidRPr="00E76E6E">
        <w:t xml:space="preserve"> факторов, сформулировать и затем зафиксировать письменно ответы на них:</w:t>
      </w:r>
    </w:p>
    <w:p w14:paraId="3EE57738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t>1)</w:t>
      </w:r>
      <w:r w:rsidRPr="00E76E6E">
        <w:tab/>
        <w:t xml:space="preserve">какие </w:t>
      </w:r>
      <w:r>
        <w:rPr>
          <w:b/>
        </w:rPr>
        <w:t>полезные для нашей ОО</w:t>
      </w:r>
      <w:r w:rsidRPr="00E76E6E">
        <w:rPr>
          <w:b/>
        </w:rPr>
        <w:t xml:space="preserve"> последствия</w:t>
      </w:r>
      <w:r w:rsidRPr="00E76E6E">
        <w:t xml:space="preserve"> может дать этот фактор? </w:t>
      </w:r>
    </w:p>
    <w:p w14:paraId="041B66FB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t>2)</w:t>
      </w:r>
      <w:r w:rsidRPr="00E76E6E">
        <w:tab/>
      </w:r>
      <w:r w:rsidRPr="00E76E6E">
        <w:rPr>
          <w:b/>
        </w:rPr>
        <w:t>как мы сможем использовать новые возможности?</w:t>
      </w:r>
    </w:p>
    <w:p w14:paraId="2A4A512D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lastRenderedPageBreak/>
        <w:t>3)</w:t>
      </w:r>
      <w:r w:rsidRPr="00E76E6E">
        <w:tab/>
      </w:r>
      <w:r w:rsidRPr="00E76E6E">
        <w:rPr>
          <w:b/>
        </w:rPr>
        <w:t>можно ли увеличить полезное вли</w:t>
      </w:r>
      <w:r>
        <w:rPr>
          <w:b/>
        </w:rPr>
        <w:t>яние этого фактора на нашу ОО</w:t>
      </w:r>
      <w:r w:rsidRPr="00E76E6E">
        <w:rPr>
          <w:b/>
        </w:rPr>
        <w:t>?</w:t>
      </w:r>
    </w:p>
    <w:p w14:paraId="0018E259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t>4)</w:t>
      </w:r>
      <w:r w:rsidRPr="00E76E6E">
        <w:tab/>
        <w:t xml:space="preserve">если да, </w:t>
      </w:r>
      <w:r w:rsidRPr="00E76E6E">
        <w:rPr>
          <w:b/>
        </w:rPr>
        <w:t>что именно и как мы должны для этого сделать?</w:t>
      </w:r>
    </w:p>
    <w:p w14:paraId="55B0303F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</w:p>
    <w:p w14:paraId="6337B867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rPr>
          <w:b/>
        </w:rPr>
        <w:t xml:space="preserve">На пятом шаге </w:t>
      </w:r>
      <w:r w:rsidRPr="00E76E6E">
        <w:t>задаются аналогичные вопросы по</w:t>
      </w:r>
      <w:r w:rsidRPr="00E76E6E">
        <w:rPr>
          <w:b/>
        </w:rPr>
        <w:t xml:space="preserve"> каждому</w:t>
      </w:r>
      <w:r w:rsidRPr="00E76E6E">
        <w:t xml:space="preserve"> из факторов, которые могут оказать </w:t>
      </w:r>
      <w:r w:rsidRPr="00E76E6E">
        <w:rPr>
          <w:b/>
        </w:rPr>
        <w:t xml:space="preserve">отрицательное </w:t>
      </w:r>
      <w:r w:rsidRPr="00E76E6E">
        <w:t>влияние:</w:t>
      </w:r>
    </w:p>
    <w:p w14:paraId="6BAA34E3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t>1)</w:t>
      </w:r>
      <w:r w:rsidRPr="00E76E6E">
        <w:tab/>
        <w:t xml:space="preserve">какие </w:t>
      </w:r>
      <w:r w:rsidRPr="00E76E6E">
        <w:rPr>
          <w:b/>
        </w:rPr>
        <w:t>неприятности, угрозы, ограничения</w:t>
      </w:r>
      <w:r>
        <w:t xml:space="preserve"> для ОО</w:t>
      </w:r>
      <w:r w:rsidRPr="00E76E6E">
        <w:t xml:space="preserve"> несет с собой данный фактор (явление, событие)?</w:t>
      </w:r>
    </w:p>
    <w:p w14:paraId="7BBBD0C3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t>2)</w:t>
      </w:r>
      <w:r w:rsidRPr="00E76E6E">
        <w:tab/>
        <w:t xml:space="preserve">можем ли мы своими силами (или с внешней помощью) </w:t>
      </w:r>
      <w:r w:rsidRPr="00E76E6E">
        <w:rPr>
          <w:b/>
        </w:rPr>
        <w:t>противодействовать</w:t>
      </w:r>
      <w:r w:rsidRPr="00E76E6E">
        <w:t xml:space="preserve"> этому событию, </w:t>
      </w:r>
      <w:r w:rsidRPr="00E76E6E">
        <w:rPr>
          <w:b/>
        </w:rPr>
        <w:t>уменьшить его влияние</w:t>
      </w:r>
      <w:r w:rsidRPr="00E76E6E">
        <w:t xml:space="preserve"> н</w:t>
      </w:r>
      <w:r>
        <w:t>а ОО</w:t>
      </w:r>
      <w:r w:rsidRPr="00E76E6E">
        <w:t xml:space="preserve"> или </w:t>
      </w:r>
      <w:r w:rsidRPr="00E76E6E">
        <w:rPr>
          <w:b/>
        </w:rPr>
        <w:t>компенсировать</w:t>
      </w:r>
      <w:r w:rsidRPr="00E76E6E">
        <w:t xml:space="preserve"> его отрицательное воздействие другими, позитивными действиями?</w:t>
      </w:r>
    </w:p>
    <w:p w14:paraId="6F44C30C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t>3)</w:t>
      </w:r>
      <w:r w:rsidRPr="00E76E6E">
        <w:tab/>
        <w:t xml:space="preserve">если – да, </w:t>
      </w:r>
      <w:r w:rsidRPr="00E76E6E">
        <w:rPr>
          <w:b/>
        </w:rPr>
        <w:t>что для этого надо сделать?</w:t>
      </w:r>
    </w:p>
    <w:p w14:paraId="3BFB8717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</w:pPr>
      <w:r w:rsidRPr="00E76E6E">
        <w:t>4)</w:t>
      </w:r>
      <w:r w:rsidRPr="00E76E6E">
        <w:tab/>
        <w:t xml:space="preserve">если – нет, </w:t>
      </w:r>
      <w:r>
        <w:rPr>
          <w:b/>
        </w:rPr>
        <w:t>как подготовить ОО, педагогов</w:t>
      </w:r>
      <w:r w:rsidRPr="00E76E6E">
        <w:rPr>
          <w:b/>
        </w:rPr>
        <w:t>, родителей к предстоящим неприятностям, чтобы они оказались менее неожиданными?</w:t>
      </w:r>
    </w:p>
    <w:p w14:paraId="3B7A4E34" w14:textId="77777777" w:rsidR="009203E9" w:rsidRDefault="009203E9" w:rsidP="009203E9">
      <w:pPr>
        <w:pStyle w:val="2"/>
        <w:numPr>
          <w:ilvl w:val="12"/>
          <w:numId w:val="0"/>
        </w:numPr>
        <w:spacing w:line="276" w:lineRule="auto"/>
        <w:ind w:firstLine="709"/>
      </w:pPr>
    </w:p>
    <w:p w14:paraId="5E16FA5A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jc w:val="center"/>
        <w:rPr>
          <w:b/>
        </w:rPr>
      </w:pPr>
    </w:p>
    <w:p w14:paraId="328F4A41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  <w:jc w:val="center"/>
        <w:rPr>
          <w:b/>
        </w:rPr>
      </w:pPr>
    </w:p>
    <w:p w14:paraId="3E20673F" w14:textId="77777777" w:rsidR="009203E9" w:rsidRPr="00302DD4" w:rsidRDefault="009203E9" w:rsidP="009203E9">
      <w:pPr>
        <w:numPr>
          <w:ilvl w:val="12"/>
          <w:numId w:val="0"/>
        </w:numPr>
        <w:spacing w:line="276" w:lineRule="auto"/>
        <w:ind w:firstLine="709"/>
        <w:jc w:val="center"/>
        <w:rPr>
          <w:b/>
        </w:rPr>
      </w:pPr>
      <w:r w:rsidRPr="00302DD4">
        <w:rPr>
          <w:b/>
        </w:rPr>
        <w:t>Иллюстрация</w:t>
      </w:r>
    </w:p>
    <w:p w14:paraId="7C25A83C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</w:pPr>
    </w:p>
    <w:p w14:paraId="4BB40985" w14:textId="77777777" w:rsidR="009203E9" w:rsidRDefault="009203E9" w:rsidP="009203E9">
      <w:pPr>
        <w:numPr>
          <w:ilvl w:val="12"/>
          <w:numId w:val="0"/>
        </w:numPr>
        <w:spacing w:line="276" w:lineRule="auto"/>
        <w:ind w:firstLine="709"/>
      </w:pPr>
    </w:p>
    <w:p w14:paraId="54DE19BE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rPr>
          <w:color w:val="000000"/>
        </w:rPr>
      </w:pPr>
      <w:r>
        <w:t>А</w:t>
      </w:r>
      <w:r w:rsidRPr="00E76E6E">
        <w:t>н</w:t>
      </w:r>
      <w:r>
        <w:rPr>
          <w:color w:val="000000"/>
        </w:rPr>
        <w:t>алитические материалы</w:t>
      </w:r>
      <w:r w:rsidRPr="00E76E6E">
        <w:rPr>
          <w:color w:val="000000"/>
        </w:rPr>
        <w:t xml:space="preserve"> системы образования Чувашской Республики, которые были получены с помощью этой методики в рамках реализации проекта «Реформа системы образования» НФПК: таблицей «</w:t>
      </w:r>
      <w:r w:rsidRPr="00E76E6E">
        <w:rPr>
          <w:color w:val="000000"/>
          <w:lang w:val="en-US"/>
        </w:rPr>
        <w:t>PEST</w:t>
      </w:r>
      <w:r w:rsidRPr="00E76E6E">
        <w:rPr>
          <w:color w:val="000000"/>
        </w:rPr>
        <w:t>-анализ» и аналитической справкой по его результатам.</w:t>
      </w:r>
    </w:p>
    <w:p w14:paraId="678E7379" w14:textId="77777777" w:rsidR="009203E9" w:rsidRPr="00E76E6E" w:rsidRDefault="009203E9" w:rsidP="009203E9">
      <w:pPr>
        <w:numPr>
          <w:ilvl w:val="12"/>
          <w:numId w:val="0"/>
        </w:numPr>
        <w:spacing w:line="276" w:lineRule="auto"/>
        <w:ind w:firstLine="709"/>
        <w:jc w:val="center"/>
        <w:rPr>
          <w:color w:val="000000"/>
        </w:rPr>
      </w:pPr>
      <w:r w:rsidRPr="00E76E6E">
        <w:rPr>
          <w:color w:val="000000"/>
        </w:rPr>
        <w:t>Таблица «</w:t>
      </w:r>
      <w:r w:rsidRPr="00E76E6E">
        <w:rPr>
          <w:color w:val="000000"/>
          <w:lang w:val="en-US"/>
        </w:rPr>
        <w:t>PEST</w:t>
      </w:r>
      <w:r w:rsidRPr="00E76E6E">
        <w:rPr>
          <w:color w:val="000000"/>
        </w:rPr>
        <w:t>-анализ»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3"/>
      </w:tblGrid>
      <w:tr w:rsidR="009203E9" w:rsidRPr="00E76E6E" w14:paraId="5AD75F72" w14:textId="77777777" w:rsidTr="00670B92">
        <w:tc>
          <w:tcPr>
            <w:tcW w:w="9571" w:type="dxa"/>
            <w:gridSpan w:val="2"/>
          </w:tcPr>
          <w:p w14:paraId="5EF0E6E9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Политика</w:t>
            </w:r>
          </w:p>
        </w:tc>
      </w:tr>
      <w:tr w:rsidR="009203E9" w:rsidRPr="00E76E6E" w14:paraId="5B98EB19" w14:textId="77777777" w:rsidTr="00670B92">
        <w:tc>
          <w:tcPr>
            <w:tcW w:w="4785" w:type="dxa"/>
          </w:tcPr>
          <w:p w14:paraId="13757A59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+</w:t>
            </w:r>
          </w:p>
        </w:tc>
        <w:tc>
          <w:tcPr>
            <w:tcW w:w="4786" w:type="dxa"/>
          </w:tcPr>
          <w:p w14:paraId="1CE36B52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-</w:t>
            </w:r>
          </w:p>
        </w:tc>
      </w:tr>
      <w:tr w:rsidR="009203E9" w:rsidRPr="00E76E6E" w14:paraId="2A846729" w14:textId="77777777" w:rsidTr="00670B92">
        <w:tc>
          <w:tcPr>
            <w:tcW w:w="4785" w:type="dxa"/>
          </w:tcPr>
          <w:p w14:paraId="148014C5" w14:textId="77777777" w:rsidR="009203E9" w:rsidRPr="00E76E6E" w:rsidRDefault="009203E9" w:rsidP="00670B92">
            <w:pPr>
              <w:shd w:val="clear" w:color="auto" w:fill="FFFFFF"/>
              <w:spacing w:line="276" w:lineRule="auto"/>
              <w:ind w:right="24"/>
              <w:rPr>
                <w:color w:val="000000"/>
              </w:rPr>
            </w:pPr>
            <w:r w:rsidRPr="00E76E6E">
              <w:rPr>
                <w:color w:val="000000"/>
              </w:rPr>
              <w:t>Политически стабильный регион.</w:t>
            </w:r>
          </w:p>
          <w:p w14:paraId="10A9989E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>Наличие сильного авторитетного лиде</w:t>
            </w:r>
            <w:r w:rsidRPr="00E76E6E">
              <w:rPr>
                <w:color w:val="000000"/>
              </w:rPr>
              <w:softHyphen/>
              <w:t>ра.</w:t>
            </w:r>
          </w:p>
          <w:p w14:paraId="5550B113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Продуманная национальная политика. Поддержка образования со стороны правительства. </w:t>
            </w:r>
          </w:p>
          <w:p w14:paraId="13A61147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Принят Закон Чувашской Республики «Об образовании». </w:t>
            </w:r>
          </w:p>
          <w:p w14:paraId="64F18F6E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 xml:space="preserve">Получают распространение </w:t>
            </w:r>
            <w:r w:rsidRPr="00E76E6E">
              <w:rPr>
                <w:color w:val="000000"/>
              </w:rPr>
              <w:lastRenderedPageBreak/>
              <w:t>землячества.</w:t>
            </w:r>
          </w:p>
        </w:tc>
        <w:tc>
          <w:tcPr>
            <w:tcW w:w="4786" w:type="dxa"/>
          </w:tcPr>
          <w:p w14:paraId="22186979" w14:textId="77777777" w:rsidR="009203E9" w:rsidRPr="00E76E6E" w:rsidRDefault="009203E9" w:rsidP="00670B92">
            <w:pPr>
              <w:spacing w:line="276" w:lineRule="auto"/>
            </w:pPr>
          </w:p>
          <w:p w14:paraId="1D92F9C3" w14:textId="77777777" w:rsidR="009203E9" w:rsidRPr="00E76E6E" w:rsidRDefault="009203E9" w:rsidP="00670B92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</w:pPr>
          </w:p>
        </w:tc>
      </w:tr>
      <w:tr w:rsidR="009203E9" w:rsidRPr="00E76E6E" w14:paraId="3D8105F2" w14:textId="77777777" w:rsidTr="00670B92">
        <w:tc>
          <w:tcPr>
            <w:tcW w:w="9571" w:type="dxa"/>
            <w:gridSpan w:val="2"/>
          </w:tcPr>
          <w:p w14:paraId="34766803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lastRenderedPageBreak/>
              <w:t>Экономика</w:t>
            </w:r>
          </w:p>
        </w:tc>
      </w:tr>
      <w:tr w:rsidR="009203E9" w:rsidRPr="00E76E6E" w14:paraId="3697EBB2" w14:textId="77777777" w:rsidTr="00670B92">
        <w:tc>
          <w:tcPr>
            <w:tcW w:w="4785" w:type="dxa"/>
          </w:tcPr>
          <w:p w14:paraId="19CDDA00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+</w:t>
            </w:r>
          </w:p>
        </w:tc>
        <w:tc>
          <w:tcPr>
            <w:tcW w:w="4786" w:type="dxa"/>
          </w:tcPr>
          <w:p w14:paraId="0930F79D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 xml:space="preserve">- </w:t>
            </w:r>
          </w:p>
        </w:tc>
      </w:tr>
      <w:tr w:rsidR="009203E9" w:rsidRPr="00E76E6E" w14:paraId="522F0254" w14:textId="77777777" w:rsidTr="00670B92">
        <w:tc>
          <w:tcPr>
            <w:tcW w:w="4785" w:type="dxa"/>
          </w:tcPr>
          <w:p w14:paraId="7D39E533" w14:textId="77777777" w:rsidR="009203E9" w:rsidRPr="00E76E6E" w:rsidRDefault="009203E9" w:rsidP="00670B92">
            <w:pPr>
              <w:shd w:val="clear" w:color="auto" w:fill="FFFFFF"/>
              <w:spacing w:line="276" w:lineRule="auto"/>
              <w:ind w:right="10" w:hanging="5"/>
              <w:rPr>
                <w:color w:val="000000"/>
              </w:rPr>
            </w:pPr>
            <w:r w:rsidRPr="00E76E6E">
              <w:rPr>
                <w:color w:val="000000"/>
              </w:rPr>
              <w:t xml:space="preserve">Оживление промышленного сектора экономики. </w:t>
            </w:r>
          </w:p>
          <w:p w14:paraId="311AD80E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>Строительная индустрия Чувашии име</w:t>
            </w:r>
            <w:r w:rsidRPr="00E76E6E">
              <w:rPr>
                <w:color w:val="000000"/>
              </w:rPr>
              <w:softHyphen/>
              <w:t xml:space="preserve">ет один из самых высоких уровней в России. </w:t>
            </w:r>
          </w:p>
          <w:p w14:paraId="6DDF54BE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Рост производства. </w:t>
            </w:r>
          </w:p>
          <w:p w14:paraId="2BC2FE0D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 xml:space="preserve">Наметилась тенденция к увеличению среднегодового дохода. </w:t>
            </w:r>
          </w:p>
        </w:tc>
        <w:tc>
          <w:tcPr>
            <w:tcW w:w="4786" w:type="dxa"/>
          </w:tcPr>
          <w:p w14:paraId="72990A77" w14:textId="77777777" w:rsidR="009203E9" w:rsidRPr="00E76E6E" w:rsidRDefault="009203E9" w:rsidP="00670B92">
            <w:pPr>
              <w:shd w:val="clear" w:color="auto" w:fill="FFFFFF"/>
              <w:spacing w:line="276" w:lineRule="auto"/>
              <w:ind w:right="499" w:hanging="19"/>
              <w:rPr>
                <w:color w:val="000000"/>
              </w:rPr>
            </w:pPr>
            <w:r w:rsidRPr="00E76E6E">
              <w:rPr>
                <w:color w:val="000000"/>
              </w:rPr>
              <w:t>Дотационный регион.</w:t>
            </w:r>
          </w:p>
          <w:p w14:paraId="74337DF3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В бюджете сельских районов доля трансфертов доходит до 94%. </w:t>
            </w:r>
          </w:p>
          <w:p w14:paraId="7673C3E4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>Отсутствие условий, стимулирующих денежные вложения в образование.</w:t>
            </w:r>
          </w:p>
        </w:tc>
      </w:tr>
      <w:tr w:rsidR="009203E9" w:rsidRPr="00E76E6E" w14:paraId="76519496" w14:textId="77777777" w:rsidTr="00670B92">
        <w:tc>
          <w:tcPr>
            <w:tcW w:w="9571" w:type="dxa"/>
            <w:gridSpan w:val="2"/>
          </w:tcPr>
          <w:p w14:paraId="70793E22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 xml:space="preserve">Социум </w:t>
            </w:r>
          </w:p>
        </w:tc>
      </w:tr>
      <w:tr w:rsidR="009203E9" w:rsidRPr="00E76E6E" w14:paraId="66984D0E" w14:textId="77777777" w:rsidTr="00670B92">
        <w:tc>
          <w:tcPr>
            <w:tcW w:w="4785" w:type="dxa"/>
          </w:tcPr>
          <w:p w14:paraId="32BE309C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+</w:t>
            </w:r>
          </w:p>
        </w:tc>
        <w:tc>
          <w:tcPr>
            <w:tcW w:w="4786" w:type="dxa"/>
          </w:tcPr>
          <w:p w14:paraId="455B9CB9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-</w:t>
            </w:r>
          </w:p>
        </w:tc>
      </w:tr>
      <w:tr w:rsidR="009203E9" w:rsidRPr="00E76E6E" w14:paraId="06557518" w14:textId="77777777" w:rsidTr="00670B92">
        <w:tc>
          <w:tcPr>
            <w:tcW w:w="4785" w:type="dxa"/>
          </w:tcPr>
          <w:p w14:paraId="7BD108D8" w14:textId="77777777" w:rsidR="009203E9" w:rsidRPr="00E76E6E" w:rsidRDefault="009203E9" w:rsidP="00670B9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Нет межнациональной розни. </w:t>
            </w:r>
          </w:p>
          <w:p w14:paraId="1D4D42DA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>Проведение реформы образования поддерживает большинство родителей и учащихся.</w:t>
            </w:r>
          </w:p>
        </w:tc>
        <w:tc>
          <w:tcPr>
            <w:tcW w:w="4786" w:type="dxa"/>
          </w:tcPr>
          <w:p w14:paraId="380A6CC1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>Наименее урбанизированный регион России.</w:t>
            </w:r>
          </w:p>
          <w:p w14:paraId="02FAED80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Увеличилась численность безработных. Сократилась рождаемость. </w:t>
            </w:r>
          </w:p>
          <w:p w14:paraId="6F76029E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Увеличилась смертность. </w:t>
            </w:r>
          </w:p>
          <w:p w14:paraId="1D4F4D4E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>Увеличилась преступность.</w:t>
            </w:r>
          </w:p>
        </w:tc>
      </w:tr>
      <w:tr w:rsidR="009203E9" w:rsidRPr="00E76E6E" w14:paraId="34AE00C3" w14:textId="77777777" w:rsidTr="00670B92">
        <w:tc>
          <w:tcPr>
            <w:tcW w:w="9571" w:type="dxa"/>
            <w:gridSpan w:val="2"/>
          </w:tcPr>
          <w:p w14:paraId="1779BF56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 xml:space="preserve">Управленческие технологии </w:t>
            </w:r>
          </w:p>
        </w:tc>
      </w:tr>
      <w:tr w:rsidR="009203E9" w:rsidRPr="00E76E6E" w14:paraId="71584F40" w14:textId="77777777" w:rsidTr="00670B92">
        <w:tc>
          <w:tcPr>
            <w:tcW w:w="4785" w:type="dxa"/>
          </w:tcPr>
          <w:p w14:paraId="12600D5D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+</w:t>
            </w:r>
          </w:p>
        </w:tc>
        <w:tc>
          <w:tcPr>
            <w:tcW w:w="4786" w:type="dxa"/>
          </w:tcPr>
          <w:p w14:paraId="09ED5812" w14:textId="77777777" w:rsidR="009203E9" w:rsidRPr="00E76E6E" w:rsidRDefault="009203E9" w:rsidP="00670B92">
            <w:pPr>
              <w:spacing w:line="276" w:lineRule="auto"/>
              <w:jc w:val="center"/>
              <w:rPr>
                <w:b/>
              </w:rPr>
            </w:pPr>
            <w:r w:rsidRPr="00E76E6E">
              <w:rPr>
                <w:b/>
              </w:rPr>
              <w:t>-</w:t>
            </w:r>
          </w:p>
        </w:tc>
      </w:tr>
      <w:tr w:rsidR="009203E9" w:rsidRPr="00E76E6E" w14:paraId="2E4D5A2A" w14:textId="77777777" w:rsidTr="00670B92">
        <w:tc>
          <w:tcPr>
            <w:tcW w:w="4785" w:type="dxa"/>
          </w:tcPr>
          <w:p w14:paraId="63E54A9A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>Развиваются программно-целевые ме</w:t>
            </w:r>
            <w:r w:rsidRPr="00E76E6E">
              <w:rPr>
                <w:color w:val="000000"/>
              </w:rPr>
              <w:softHyphen/>
              <w:t>тоды управления.</w:t>
            </w:r>
          </w:p>
        </w:tc>
        <w:tc>
          <w:tcPr>
            <w:tcW w:w="4786" w:type="dxa"/>
          </w:tcPr>
          <w:p w14:paraId="6E6BD5A0" w14:textId="77777777" w:rsidR="009203E9" w:rsidRPr="00E76E6E" w:rsidRDefault="009203E9" w:rsidP="00670B92">
            <w:pPr>
              <w:spacing w:line="276" w:lineRule="auto"/>
              <w:rPr>
                <w:color w:val="000000"/>
              </w:rPr>
            </w:pPr>
            <w:r w:rsidRPr="00E76E6E">
              <w:rPr>
                <w:color w:val="000000"/>
              </w:rPr>
              <w:t xml:space="preserve">Ограничен доступ к Интернету. </w:t>
            </w:r>
          </w:p>
          <w:p w14:paraId="39EF599B" w14:textId="77777777" w:rsidR="009203E9" w:rsidRPr="00E76E6E" w:rsidRDefault="009203E9" w:rsidP="00670B92">
            <w:pPr>
              <w:spacing w:line="276" w:lineRule="auto"/>
            </w:pPr>
            <w:r w:rsidRPr="00E76E6E">
              <w:rPr>
                <w:color w:val="000000"/>
              </w:rPr>
              <w:t>Отсутствует единая телекоммуникационная сеть.</w:t>
            </w:r>
          </w:p>
        </w:tc>
      </w:tr>
    </w:tbl>
    <w:p w14:paraId="6888C257" w14:textId="77777777" w:rsidR="009203E9" w:rsidRPr="00E76E6E" w:rsidRDefault="009203E9" w:rsidP="009203E9">
      <w:pPr>
        <w:pStyle w:val="a5"/>
        <w:spacing w:line="276" w:lineRule="auto"/>
        <w:ind w:left="0" w:firstLine="708"/>
        <w:rPr>
          <w:sz w:val="24"/>
        </w:rPr>
      </w:pPr>
    </w:p>
    <w:p w14:paraId="61946F93" w14:textId="77777777" w:rsidR="009203E9" w:rsidRDefault="009203E9" w:rsidP="009203E9">
      <w:pPr>
        <w:pStyle w:val="a5"/>
        <w:spacing w:line="276" w:lineRule="auto"/>
        <w:ind w:firstLine="708"/>
        <w:jc w:val="center"/>
        <w:rPr>
          <w:sz w:val="24"/>
        </w:rPr>
      </w:pPr>
    </w:p>
    <w:p w14:paraId="168950CB" w14:textId="77777777" w:rsidR="009203E9" w:rsidRPr="00E76E6E" w:rsidRDefault="009203E9" w:rsidP="009203E9">
      <w:pPr>
        <w:pStyle w:val="a5"/>
        <w:spacing w:line="276" w:lineRule="auto"/>
        <w:ind w:firstLine="708"/>
        <w:jc w:val="center"/>
        <w:rPr>
          <w:sz w:val="24"/>
        </w:rPr>
      </w:pPr>
      <w:r w:rsidRPr="00E76E6E">
        <w:rPr>
          <w:sz w:val="24"/>
        </w:rPr>
        <w:t xml:space="preserve">Аналитическая справка по результатам </w:t>
      </w:r>
      <w:r w:rsidRPr="00E76E6E">
        <w:rPr>
          <w:sz w:val="24"/>
          <w:lang w:val="en-US"/>
        </w:rPr>
        <w:t>PEST</w:t>
      </w:r>
      <w:r w:rsidRPr="00E76E6E">
        <w:rPr>
          <w:sz w:val="24"/>
        </w:rPr>
        <w:t>-анализа</w:t>
      </w:r>
    </w:p>
    <w:p w14:paraId="2CED2EEC" w14:textId="77777777" w:rsidR="009203E9" w:rsidRDefault="009203E9" w:rsidP="009203E9">
      <w:pPr>
        <w:pStyle w:val="a5"/>
        <w:spacing w:line="276" w:lineRule="auto"/>
        <w:ind w:left="0" w:firstLine="708"/>
        <w:rPr>
          <w:sz w:val="24"/>
        </w:rPr>
      </w:pPr>
    </w:p>
    <w:p w14:paraId="222DEFE6" w14:textId="77777777" w:rsidR="009203E9" w:rsidRPr="00E76E6E" w:rsidRDefault="009203E9" w:rsidP="009203E9">
      <w:pPr>
        <w:pStyle w:val="a5"/>
        <w:spacing w:line="276" w:lineRule="auto"/>
        <w:ind w:left="0" w:firstLine="708"/>
        <w:rPr>
          <w:sz w:val="24"/>
        </w:rPr>
      </w:pPr>
      <w:r w:rsidRPr="00E76E6E">
        <w:rPr>
          <w:sz w:val="24"/>
        </w:rPr>
        <w:t>В результате проведенного анализа были выделены положи</w:t>
      </w:r>
      <w:r w:rsidRPr="00E76E6E">
        <w:rPr>
          <w:sz w:val="24"/>
        </w:rPr>
        <w:softHyphen/>
        <w:t>тельные и отрицательные влияния внешней среды на образование республики.</w:t>
      </w:r>
    </w:p>
    <w:p w14:paraId="57590E10" w14:textId="77777777" w:rsidR="009203E9" w:rsidRPr="00E76E6E" w:rsidRDefault="009203E9" w:rsidP="009203E9">
      <w:pPr>
        <w:shd w:val="clear" w:color="auto" w:fill="FFFFFF"/>
        <w:spacing w:line="276" w:lineRule="auto"/>
        <w:ind w:right="67" w:firstLine="708"/>
      </w:pPr>
      <w:proofErr w:type="gramStart"/>
      <w:r w:rsidRPr="00E76E6E">
        <w:rPr>
          <w:color w:val="000000"/>
        </w:rPr>
        <w:t>В частности</w:t>
      </w:r>
      <w:proofErr w:type="gramEnd"/>
      <w:r w:rsidRPr="00E76E6E">
        <w:rPr>
          <w:color w:val="000000"/>
        </w:rPr>
        <w:t>: «Политическая стабильность, наличие сильного авторитетного полити</w:t>
      </w:r>
      <w:r w:rsidRPr="00E76E6E">
        <w:rPr>
          <w:color w:val="000000"/>
        </w:rPr>
        <w:softHyphen/>
        <w:t>ческого лидера, принадлежащего к числу публичных политиков федерального уровня, способствует установлению деловых связей на федеральном и международном уровнях, в том числе и в области образования.</w:t>
      </w:r>
    </w:p>
    <w:p w14:paraId="0E7D6EE8" w14:textId="77777777" w:rsidR="009203E9" w:rsidRPr="00E76E6E" w:rsidRDefault="009203E9" w:rsidP="009203E9">
      <w:pPr>
        <w:shd w:val="clear" w:color="auto" w:fill="FFFFFF"/>
        <w:spacing w:line="276" w:lineRule="auto"/>
        <w:ind w:right="67" w:firstLine="708"/>
      </w:pPr>
      <w:r w:rsidRPr="00E76E6E">
        <w:rPr>
          <w:color w:val="000000"/>
        </w:rPr>
        <w:t xml:space="preserve">Правительство Чувашской Республики активно поддерживает систему образования. В республике создана необходимая нормативно-правовая база для развития образования: приняты Законы Чувашской Республики «Об </w:t>
      </w:r>
      <w:r w:rsidRPr="00E76E6E">
        <w:rPr>
          <w:color w:val="000000"/>
        </w:rPr>
        <w:lastRenderedPageBreak/>
        <w:t>образовании», «О языках в Чувашской Республике», «О республиканских нормативах бюджетного финансирования образовательных учреждений республики». В рамках социально-образовательной политики Чувашской Республики разработаны Концепция государственной политики «Человек и образование в современном мире», Программа развития образования Чувашской Республики на 2001 – 2005 годы. Представители администрации на районном уровне поддерживают предстоящие реформы в образовании. Все это благоприятно сказывается на отношении населения к образовательной системе.</w:t>
      </w:r>
    </w:p>
    <w:p w14:paraId="7D146DC1" w14:textId="77777777" w:rsidR="009203E9" w:rsidRPr="00E76E6E" w:rsidRDefault="009203E9" w:rsidP="009203E9">
      <w:pPr>
        <w:shd w:val="clear" w:color="auto" w:fill="FFFFFF"/>
        <w:spacing w:line="276" w:lineRule="auto"/>
        <w:ind w:right="5" w:firstLine="708"/>
      </w:pPr>
      <w:r w:rsidRPr="00E76E6E">
        <w:rPr>
          <w:color w:val="000000"/>
        </w:rPr>
        <w:t xml:space="preserve">Активных националистических настроений не существует. Незнание </w:t>
      </w:r>
      <w:r w:rsidRPr="00E76E6E">
        <w:rPr>
          <w:i/>
          <w:iCs/>
          <w:color w:val="000000"/>
        </w:rPr>
        <w:t xml:space="preserve">чувашского языка </w:t>
      </w:r>
      <w:r w:rsidRPr="00E76E6E">
        <w:rPr>
          <w:color w:val="000000"/>
        </w:rPr>
        <w:t>и этническая принадлежность не являются дискриминационными признаками при приеме на работу, в том числе и на государственную службу. В то же время ведется работа по приобщению населения к чувашской национальной культуре, в частности, к чувашскому языку (чувашский язык и культура родного края входят в национально-региональный компонент содержания образования). Получают распространение землячества, которые начинают играть определенную роль в развитии районов. Имеются случаи, когда предприниматели оказывали поддержку своей общине, в частности, брали на содержание местную малокомплектную школу.</w:t>
      </w:r>
    </w:p>
    <w:p w14:paraId="13C37D27" w14:textId="77777777" w:rsidR="009203E9" w:rsidRPr="00E76E6E" w:rsidRDefault="009203E9" w:rsidP="009203E9">
      <w:pPr>
        <w:shd w:val="clear" w:color="auto" w:fill="FFFFFF"/>
        <w:spacing w:line="276" w:lineRule="auto"/>
        <w:ind w:left="62" w:right="38" w:firstLine="646"/>
      </w:pPr>
      <w:r w:rsidRPr="00E76E6E">
        <w:rPr>
          <w:color w:val="000000"/>
        </w:rPr>
        <w:t>...</w:t>
      </w:r>
      <w:proofErr w:type="gramStart"/>
      <w:r w:rsidRPr="00E76E6E">
        <w:rPr>
          <w:color w:val="000000"/>
        </w:rPr>
        <w:t>В</w:t>
      </w:r>
      <w:proofErr w:type="gramEnd"/>
      <w:r w:rsidRPr="00E76E6E">
        <w:rPr>
          <w:color w:val="000000"/>
        </w:rPr>
        <w:t xml:space="preserve"> последние годы проявилась тенденция оживления промышленного сектора экономики Чувашии. Постепенно начинают работать ранее стоявшие производства, в том числе машиностроительные, например, производство тракторов. Успешно работают предприятия легкой и пищевой промышленности. Строительная индустрия Чувашии имеет один из самых высоких уровней в России. Рост производства создает благоприятный экономический фон для развития системы образования. Так, например, в бюджете г. Чебоксары в 2000 г. образовался профицит, за счет которого были увеличены расходы на образование (доплаты за классное руководство). Появились возможности для выплаты пособия за методическую литературу в денежном выражении, а не товарами. Оживление экономики расширяет возможности для оказания предприятиями финансовой поддержки образовательным учреждениям.</w:t>
      </w:r>
    </w:p>
    <w:p w14:paraId="4DA4F458" w14:textId="77777777" w:rsidR="009203E9" w:rsidRPr="00E76E6E" w:rsidRDefault="009203E9" w:rsidP="009203E9">
      <w:pPr>
        <w:shd w:val="clear" w:color="auto" w:fill="FFFFFF"/>
        <w:spacing w:line="276" w:lineRule="auto"/>
        <w:ind w:left="67" w:right="38" w:firstLine="641"/>
      </w:pPr>
      <w:r w:rsidRPr="00E76E6E">
        <w:rPr>
          <w:color w:val="000000"/>
        </w:rPr>
        <w:t>Наметившаяся тенденция к увеличению среднегодового дохода (37-е место по среднедушевому доходу из 89 субъектов федерации) способствует созданию благоприятных условий для развития платных дополнительных образовательных услуг.</w:t>
      </w:r>
    </w:p>
    <w:p w14:paraId="4C3EB021" w14:textId="77777777" w:rsidR="009203E9" w:rsidRPr="00E76E6E" w:rsidRDefault="009203E9" w:rsidP="009203E9">
      <w:pPr>
        <w:shd w:val="clear" w:color="auto" w:fill="FFFFFF"/>
        <w:spacing w:line="276" w:lineRule="auto"/>
        <w:ind w:right="34" w:firstLine="708"/>
      </w:pPr>
      <w:r w:rsidRPr="00E76E6E">
        <w:rPr>
          <w:color w:val="000000"/>
        </w:rPr>
        <w:t xml:space="preserve">Однако Чувашия является дотационным регионом. Значительную </w:t>
      </w:r>
      <w:r w:rsidRPr="00E76E6E">
        <w:rPr>
          <w:iCs/>
          <w:color w:val="000000"/>
        </w:rPr>
        <w:t xml:space="preserve">часть ее бюджета составляют трансферты. Минимальная доля трансферта </w:t>
      </w:r>
      <w:r w:rsidRPr="00E76E6E">
        <w:rPr>
          <w:color w:val="000000"/>
        </w:rPr>
        <w:lastRenderedPageBreak/>
        <w:t>(1%) приходится на город Чебоксары. В бюджете сельских районов доля трансфертов доходит до 94%. Поэтому если городские школы находятся в относительно благоприятных условиях для привлечения внебюджетных средств, то сельские школы обладают в этом плане весьма ограниченными возможностями.</w:t>
      </w:r>
    </w:p>
    <w:p w14:paraId="1BF7CBDD" w14:textId="77777777" w:rsidR="009203E9" w:rsidRPr="00E76E6E" w:rsidRDefault="009203E9" w:rsidP="009203E9">
      <w:pPr>
        <w:shd w:val="clear" w:color="auto" w:fill="FFFFFF"/>
        <w:spacing w:line="276" w:lineRule="auto"/>
        <w:ind w:left="10" w:right="34" w:firstLine="698"/>
      </w:pPr>
      <w:r w:rsidRPr="00E76E6E">
        <w:rPr>
          <w:color w:val="000000"/>
        </w:rPr>
        <w:t>Отрицательный фон для системы образования в Чувашской Республике создает уменьшение занятого трудом населения и увеличение численности безработных. Рост безработных способствует развитию сезонной и маятниковой миграции (выезд на сельскохозяйственные работы в соседние области, а также отъезд рабочих в другие регионы на заработки). Сезонная и маятниковая миграция ведут к относительной безнадзорности детей, отчуждению их от родителей.</w:t>
      </w:r>
    </w:p>
    <w:p w14:paraId="0C54AA04" w14:textId="77777777" w:rsidR="009203E9" w:rsidRPr="00E76E6E" w:rsidRDefault="009203E9" w:rsidP="009203E9">
      <w:pPr>
        <w:shd w:val="clear" w:color="auto" w:fill="FFFFFF"/>
        <w:spacing w:line="276" w:lineRule="auto"/>
        <w:ind w:left="10" w:right="34" w:firstLine="698"/>
      </w:pPr>
      <w:r w:rsidRPr="00E76E6E">
        <w:rPr>
          <w:color w:val="000000"/>
        </w:rPr>
        <w:t>Отсутствие надежного заработка части родителей значительно снижает возможность семьи по обеспечению детей учебниками, школьной формой и горячим питанием.</w:t>
      </w:r>
    </w:p>
    <w:p w14:paraId="270B0EEE" w14:textId="77777777" w:rsidR="009203E9" w:rsidRPr="00E76E6E" w:rsidRDefault="009203E9" w:rsidP="009203E9">
      <w:pPr>
        <w:shd w:val="clear" w:color="auto" w:fill="FFFFFF"/>
        <w:spacing w:line="276" w:lineRule="auto"/>
        <w:ind w:right="24" w:firstLine="708"/>
      </w:pPr>
      <w:r w:rsidRPr="00E76E6E">
        <w:rPr>
          <w:color w:val="000000"/>
        </w:rPr>
        <w:t>Тенденции в демографической ситуации, складывающиеся в последнее время, необходимо отнести к отрицательным (по влиянию на образование) факторам внешней среды: сократилась рождаемость, увеличилась смертность. Одновременно проявилась тенденция сокращения населения моложе трудоспособного возраста. Проявилась тенденция диспропорции между городским и сельским населением. Негативный фон для системы образования создает и рост преступности в республике. В два раза увеличилась преступность среди учащихся общеобразовательных школ.</w:t>
      </w:r>
    </w:p>
    <w:p w14:paraId="6E489221" w14:textId="77777777" w:rsidR="009203E9" w:rsidRPr="00E76E6E" w:rsidRDefault="009203E9" w:rsidP="009203E9">
      <w:pPr>
        <w:shd w:val="clear" w:color="auto" w:fill="FFFFFF"/>
        <w:spacing w:line="276" w:lineRule="auto"/>
        <w:ind w:left="5" w:right="24" w:firstLine="703"/>
      </w:pPr>
      <w:r w:rsidRPr="00E76E6E">
        <w:rPr>
          <w:color w:val="000000"/>
        </w:rPr>
        <w:t>Идея реформирования системы образования в целом отвечает потребностям современного состояния общества в республике. Реформы поддерживают 57% родителей и 69% школьников.</w:t>
      </w:r>
    </w:p>
    <w:p w14:paraId="711AFBBD" w14:textId="77777777" w:rsidR="009203E9" w:rsidRPr="00E76E6E" w:rsidRDefault="009203E9" w:rsidP="009203E9">
      <w:pPr>
        <w:shd w:val="clear" w:color="auto" w:fill="FFFFFF"/>
        <w:spacing w:line="276" w:lineRule="auto"/>
        <w:ind w:left="5" w:right="10" w:firstLine="703"/>
      </w:pPr>
      <w:r w:rsidRPr="00E76E6E">
        <w:rPr>
          <w:color w:val="000000"/>
        </w:rPr>
        <w:t>Большинство родителей (63%) считают, что укрупнение сельских школ создает необходимые условия для улучшения уровня подготовки сельских школьников. Опрос школьников показал, что большинство (76%) желают учиться в большой школе. Они аргументируют это тем, что в крупных школах шире круг общения со сверстниками, лучшая подготовка к вузу, большие возможности для проявления самостоятельности.</w:t>
      </w:r>
    </w:p>
    <w:p w14:paraId="33387653" w14:textId="77777777" w:rsidR="009203E9" w:rsidRPr="00E76E6E" w:rsidRDefault="009203E9" w:rsidP="009203E9">
      <w:pPr>
        <w:shd w:val="clear" w:color="auto" w:fill="FFFFFF"/>
        <w:spacing w:line="276" w:lineRule="auto"/>
        <w:ind w:left="5" w:right="10" w:firstLine="703"/>
      </w:pPr>
      <w:r w:rsidRPr="00E76E6E">
        <w:rPr>
          <w:color w:val="000000"/>
        </w:rPr>
        <w:t>Определенный риск для реализации реформ образования представля</w:t>
      </w:r>
      <w:r w:rsidRPr="00E76E6E">
        <w:rPr>
          <w:color w:val="000000"/>
        </w:rPr>
        <w:softHyphen/>
        <w:t>ет отрицательное отношение большей части сельских учителей, а также 27% родителей к закрытию малокомплектных школ. В процессе предполагаемого укрупнения школ произойдет высвобождение педагогических кадров. Закрытие школ для них означает безработицу, т.к. вакансий в соседних школах для них нет.</w:t>
      </w:r>
    </w:p>
    <w:p w14:paraId="182020F3" w14:textId="77777777" w:rsidR="009203E9" w:rsidRPr="00E76E6E" w:rsidRDefault="009203E9" w:rsidP="009203E9">
      <w:pPr>
        <w:shd w:val="clear" w:color="auto" w:fill="FFFFFF"/>
        <w:spacing w:line="276" w:lineRule="auto"/>
        <w:ind w:left="5" w:right="10" w:firstLine="703"/>
      </w:pPr>
      <w:r w:rsidRPr="00E76E6E">
        <w:rPr>
          <w:color w:val="000000"/>
        </w:rPr>
        <w:lastRenderedPageBreak/>
        <w:t>Отрицательно относятся к укрупнению школ те семьи, для которых преимущества учебы детей в лучшей школе в другом населенном пункте не столь значимы, и которые видят в этом прежде всего денежные, физические и эмоциональные затраты. В этих семьях родители особенно рассчитывают на помощь детей в подсобном хозяйстве. Необходимо отметить, что практически для всех семей (91%) важна помощь их детей в ведении личного подсобного хозяйства.</w:t>
      </w:r>
    </w:p>
    <w:p w14:paraId="239CD91B" w14:textId="77777777" w:rsidR="009203E9" w:rsidRPr="00E76E6E" w:rsidRDefault="009203E9" w:rsidP="009203E9">
      <w:pPr>
        <w:shd w:val="clear" w:color="auto" w:fill="FFFFFF"/>
        <w:spacing w:line="276" w:lineRule="auto"/>
        <w:ind w:left="5" w:right="10" w:firstLine="703"/>
      </w:pPr>
      <w:r w:rsidRPr="00E76E6E">
        <w:rPr>
          <w:color w:val="000000"/>
        </w:rPr>
        <w:t>...</w:t>
      </w:r>
      <w:proofErr w:type="gramStart"/>
      <w:r w:rsidRPr="00E76E6E">
        <w:rPr>
          <w:color w:val="000000"/>
        </w:rPr>
        <w:t>В</w:t>
      </w:r>
      <w:proofErr w:type="gramEnd"/>
      <w:r w:rsidRPr="00E76E6E">
        <w:rPr>
          <w:color w:val="000000"/>
        </w:rPr>
        <w:t xml:space="preserve"> республике достаточно высокий образовательный уровень населения. Развитый научный потенциал оказывает прямое влияние на развитие системы образования. Наблюдается рост численности научно-педагогических кадров. У большинства населения республики имеется положительная установка на высшее образование. Большинство родителей считают, что высшее образование дает молодому человеку наибольшие шансы устроиться в жизни. И родители, и ученики называют высокий процент выпускников школ, которые поступят в вуз (50—80%), в значительной степени — в платные вузы.</w:t>
      </w:r>
    </w:p>
    <w:p w14:paraId="53419795" w14:textId="77777777" w:rsidR="009203E9" w:rsidRPr="00E76E6E" w:rsidRDefault="009203E9" w:rsidP="009203E9">
      <w:pPr>
        <w:shd w:val="clear" w:color="auto" w:fill="FFFFFF"/>
        <w:spacing w:line="276" w:lineRule="auto"/>
        <w:ind w:right="96" w:firstLine="708"/>
      </w:pPr>
      <w:r w:rsidRPr="00E76E6E">
        <w:rPr>
          <w:color w:val="000000"/>
        </w:rPr>
        <w:t>Неблагоприятное влияние на развитие образования оказывает тенденция уменьшения числа культурных учреждений в республике, в частности библиотек.</w:t>
      </w:r>
    </w:p>
    <w:p w14:paraId="16610081" w14:textId="77777777" w:rsidR="009203E9" w:rsidRPr="00E76E6E" w:rsidRDefault="009203E9" w:rsidP="009203E9">
      <w:pPr>
        <w:shd w:val="clear" w:color="auto" w:fill="FFFFFF"/>
        <w:spacing w:line="276" w:lineRule="auto"/>
        <w:ind w:left="19" w:right="82" w:firstLine="689"/>
      </w:pPr>
      <w:r w:rsidRPr="00E76E6E">
        <w:rPr>
          <w:color w:val="000000"/>
        </w:rPr>
        <w:t>Ограничены возможности доступа сельских жителей к удовлетворению культурных и образовательных потребностей в связи с удаленностью сельских населенных пунктов от центров культуры и образования.</w:t>
      </w:r>
    </w:p>
    <w:p w14:paraId="225D1262" w14:textId="77777777" w:rsidR="009203E9" w:rsidRPr="00E76E6E" w:rsidRDefault="009203E9" w:rsidP="009203E9">
      <w:pPr>
        <w:shd w:val="clear" w:color="auto" w:fill="FFFFFF"/>
        <w:spacing w:line="276" w:lineRule="auto"/>
        <w:ind w:left="14" w:right="82" w:firstLine="694"/>
      </w:pPr>
      <w:r w:rsidRPr="00E76E6E">
        <w:rPr>
          <w:color w:val="000000"/>
        </w:rPr>
        <w:t>В то же время на территории республики функционируют свыше 60 государственных, ведомственных и частных издательств, специализи</w:t>
      </w:r>
      <w:r w:rsidRPr="00E76E6E">
        <w:rPr>
          <w:color w:val="000000"/>
        </w:rPr>
        <w:softHyphen/>
        <w:t>рующихся на выпуске учебно-методической, детской, художественной и другой литературы.</w:t>
      </w:r>
    </w:p>
    <w:p w14:paraId="6796F1F2" w14:textId="77777777" w:rsidR="009203E9" w:rsidRPr="00E76E6E" w:rsidRDefault="009203E9" w:rsidP="009203E9">
      <w:pPr>
        <w:shd w:val="clear" w:color="auto" w:fill="FFFFFF"/>
        <w:spacing w:line="276" w:lineRule="auto"/>
        <w:ind w:left="24" w:right="77" w:firstLine="684"/>
      </w:pPr>
      <w:r w:rsidRPr="00E76E6E">
        <w:rPr>
          <w:color w:val="000000"/>
        </w:rPr>
        <w:t>В республике выходит журнал «Народная школа», имеются три газеты для учителей и учащихся. Средства массовой информации активно освещают на страницах газет, теле- и радиопередач события, происходящие в системе образования. Государственный телевизионный канал Чувашской Республики имеет специальную телепрограмму об образовании «В круге света».</w:t>
      </w:r>
    </w:p>
    <w:p w14:paraId="24CCC189" w14:textId="77777777" w:rsidR="009203E9" w:rsidRPr="00E76E6E" w:rsidRDefault="009203E9" w:rsidP="009203E9">
      <w:pPr>
        <w:shd w:val="clear" w:color="auto" w:fill="FFFFFF"/>
        <w:spacing w:line="276" w:lineRule="auto"/>
        <w:ind w:left="29" w:right="72" w:firstLine="679"/>
      </w:pPr>
      <w:r w:rsidRPr="00E76E6E">
        <w:rPr>
          <w:color w:val="000000"/>
        </w:rPr>
        <w:t>Однако отсутствует единая телекоммуникационная сеть, ограничен доступ к Интернету...»</w:t>
      </w:r>
    </w:p>
    <w:p w14:paraId="4E00BCA2" w14:textId="77777777" w:rsidR="0033495E" w:rsidRDefault="009203E9" w:rsidP="009203E9">
      <w:pPr>
        <w:shd w:val="clear" w:color="auto" w:fill="FFFFFF"/>
        <w:spacing w:line="276" w:lineRule="auto"/>
        <w:ind w:left="29" w:right="72" w:firstLine="679"/>
        <w:rPr>
          <w:color w:val="000000"/>
        </w:rPr>
      </w:pPr>
      <w:r w:rsidRPr="00E76E6E">
        <w:rPr>
          <w:color w:val="000000"/>
        </w:rPr>
        <w:t>Продолжением аналитического этапа стало рассмотрение путей нейтрализации отдельных не</w:t>
      </w:r>
      <w:r w:rsidRPr="00E76E6E">
        <w:rPr>
          <w:color w:val="000000"/>
        </w:rPr>
        <w:softHyphen/>
        <w:t xml:space="preserve">гативных влияний внешней среды, например, планировались переход на новый хозяйственный механизм, предполагающий многоканальное финансирование образовательных </w:t>
      </w:r>
      <w:r w:rsidRPr="00E76E6E">
        <w:rPr>
          <w:color w:val="000000"/>
        </w:rPr>
        <w:lastRenderedPageBreak/>
        <w:t xml:space="preserve">учреждений; подготовка управленческих кадров образования для работы в новых экономических условиях; организация работы по изучению и прогнозированию рынка труда, проведение активных </w:t>
      </w:r>
      <w:r w:rsidRPr="00E76E6E">
        <w:rPr>
          <w:color w:val="000000"/>
          <w:lang w:val="en-US"/>
        </w:rPr>
        <w:t>PR</w:t>
      </w:r>
      <w:r w:rsidRPr="00E76E6E">
        <w:rPr>
          <w:color w:val="000000"/>
        </w:rPr>
        <w:t>-кампаний в поддержку реформы образования, вырабатывались подходы к оптимизации сети школ, намечалось предусмотреть социальную защиту сельских педагогов, в частности, меры по их трудоустройству.</w:t>
      </w:r>
    </w:p>
    <w:p w14:paraId="0AF6CF1E" w14:textId="77777777" w:rsidR="0033495E" w:rsidRDefault="0033495E" w:rsidP="009203E9">
      <w:pPr>
        <w:shd w:val="clear" w:color="auto" w:fill="FFFFFF"/>
        <w:spacing w:line="276" w:lineRule="auto"/>
        <w:ind w:left="29" w:right="72" w:firstLine="679"/>
        <w:rPr>
          <w:color w:val="000000"/>
        </w:rPr>
      </w:pPr>
    </w:p>
    <w:p w14:paraId="397473B0" w14:textId="77777777" w:rsidR="0033495E" w:rsidRPr="00A67160" w:rsidRDefault="0033495E" w:rsidP="0033495E">
      <w:pPr>
        <w:jc w:val="center"/>
        <w:rPr>
          <w:b/>
          <w:szCs w:val="28"/>
        </w:rPr>
      </w:pPr>
      <w:r w:rsidRPr="00A67160">
        <w:rPr>
          <w:b/>
          <w:szCs w:val="28"/>
        </w:rPr>
        <w:t>SWOT-анализ</w:t>
      </w:r>
      <w:r>
        <w:rPr>
          <w:b/>
          <w:szCs w:val="28"/>
        </w:rPr>
        <w:t>:</w:t>
      </w:r>
    </w:p>
    <w:p w14:paraId="4386ECD9" w14:textId="77777777" w:rsidR="0033495E" w:rsidRPr="00A67160" w:rsidRDefault="0033495E" w:rsidP="0033495E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A67160">
        <w:rPr>
          <w:b/>
          <w:szCs w:val="28"/>
        </w:rPr>
        <w:t>нализ внутренней среды образовательного учреждения</w:t>
      </w:r>
    </w:p>
    <w:p w14:paraId="2A39065E" w14:textId="77777777" w:rsidR="0033495E" w:rsidRPr="00A67160" w:rsidRDefault="0033495E" w:rsidP="0033495E">
      <w:pPr>
        <w:spacing w:line="276" w:lineRule="auto"/>
        <w:ind w:firstLine="720"/>
        <w:jc w:val="center"/>
        <w:rPr>
          <w:b/>
          <w:szCs w:val="28"/>
        </w:rPr>
      </w:pPr>
    </w:p>
    <w:p w14:paraId="68B60D34" w14:textId="77777777" w:rsidR="0033495E" w:rsidRDefault="0033495E" w:rsidP="0033495E">
      <w:pPr>
        <w:spacing w:line="276" w:lineRule="auto"/>
        <w:ind w:firstLine="720"/>
        <w:rPr>
          <w:b/>
        </w:rPr>
      </w:pPr>
    </w:p>
    <w:p w14:paraId="2B25618D" w14:textId="77777777" w:rsidR="0033495E" w:rsidRPr="00E76E6E" w:rsidRDefault="0033495E" w:rsidP="0033495E">
      <w:pPr>
        <w:spacing w:line="276" w:lineRule="auto"/>
        <w:ind w:firstLine="720"/>
        <w:rPr>
          <w:bCs/>
          <w:iCs/>
        </w:rPr>
      </w:pPr>
      <w:r w:rsidRPr="00A67160">
        <w:rPr>
          <w:b/>
        </w:rPr>
        <w:t>В</w:t>
      </w:r>
      <w:r w:rsidRPr="00E76E6E">
        <w:rPr>
          <w:b/>
          <w:bCs/>
          <w:iCs/>
        </w:rPr>
        <w:t>нутренняя среда</w:t>
      </w:r>
      <w:r w:rsidRPr="00E76E6E">
        <w:rPr>
          <w:bCs/>
          <w:iCs/>
        </w:rPr>
        <w:t xml:space="preserve"> – это совокупность компонентов, их функциональных взаимосвязей и участников образовательного процесса, в деятельности которых реализуются цели образовательного учреждения.</w:t>
      </w:r>
    </w:p>
    <w:p w14:paraId="541C3A02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  <w:ind w:firstLine="708"/>
      </w:pPr>
      <w:r w:rsidRPr="00E76E6E">
        <w:tab/>
      </w:r>
      <w:r w:rsidRPr="00E76E6E">
        <w:tab/>
      </w:r>
      <w:r w:rsidRPr="00E76E6E">
        <w:tab/>
      </w:r>
      <w:r w:rsidRPr="00E76E6E">
        <w:tab/>
      </w:r>
    </w:p>
    <w:p w14:paraId="59EA4C1F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  <w:ind w:firstLine="708"/>
      </w:pPr>
      <w:r>
        <w:rPr>
          <w:noProof/>
        </w:rPr>
        <w:drawing>
          <wp:inline distT="0" distB="0" distL="0" distR="0" wp14:anchorId="1F653B64" wp14:editId="09A43A75">
            <wp:extent cx="5933440" cy="3616960"/>
            <wp:effectExtent l="0" t="0" r="1016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2299" w14:textId="77777777" w:rsidR="0033495E" w:rsidRPr="00E76E6E" w:rsidRDefault="0033495E" w:rsidP="0033495E">
      <w:pPr>
        <w:spacing w:line="276" w:lineRule="auto"/>
        <w:jc w:val="center"/>
        <w:rPr>
          <w:bCs/>
          <w:iCs/>
        </w:rPr>
      </w:pPr>
    </w:p>
    <w:p w14:paraId="5176F92F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  <w:ind w:firstLine="709"/>
        <w:rPr>
          <w:b/>
        </w:rPr>
      </w:pPr>
      <w:r w:rsidRPr="00E76E6E">
        <w:t xml:space="preserve">Одним из известных методов анализа внутренней среды в рамках стратегического планирования является SWOT-анализ (ССВУ-анализом), где первое </w:t>
      </w:r>
      <w:r w:rsidRPr="00E76E6E">
        <w:rPr>
          <w:b/>
        </w:rPr>
        <w:t>«С»</w:t>
      </w:r>
      <w:r w:rsidRPr="00E76E6E">
        <w:t xml:space="preserve"> означает </w:t>
      </w:r>
      <w:r w:rsidRPr="00E76E6E">
        <w:rPr>
          <w:b/>
        </w:rPr>
        <w:t>сильные стороны школы</w:t>
      </w:r>
      <w:r w:rsidRPr="00E76E6E">
        <w:t xml:space="preserve"> по отношению к какому-то вопросу или задаче, второе </w:t>
      </w:r>
      <w:r w:rsidRPr="00E76E6E">
        <w:rPr>
          <w:b/>
        </w:rPr>
        <w:t>«С»</w:t>
      </w:r>
      <w:r w:rsidRPr="00E76E6E">
        <w:t xml:space="preserve"> - </w:t>
      </w:r>
      <w:r w:rsidRPr="00E76E6E">
        <w:rPr>
          <w:b/>
        </w:rPr>
        <w:t>ее</w:t>
      </w:r>
      <w:r w:rsidRPr="00E76E6E">
        <w:t xml:space="preserve"> </w:t>
      </w:r>
      <w:r w:rsidRPr="00E76E6E">
        <w:rPr>
          <w:b/>
        </w:rPr>
        <w:t>слабые стороны, «В»</w:t>
      </w:r>
      <w:r w:rsidRPr="00E76E6E">
        <w:t xml:space="preserve"> означает те благоприятные</w:t>
      </w:r>
      <w:r w:rsidRPr="00E76E6E">
        <w:rPr>
          <w:b/>
        </w:rPr>
        <w:t xml:space="preserve"> </w:t>
      </w:r>
      <w:r w:rsidRPr="00E76E6E">
        <w:t>для нашей школы</w:t>
      </w:r>
      <w:r w:rsidRPr="00E76E6E">
        <w:rPr>
          <w:b/>
        </w:rPr>
        <w:t xml:space="preserve"> возможности</w:t>
      </w:r>
      <w:r w:rsidRPr="00E76E6E">
        <w:t xml:space="preserve">, </w:t>
      </w:r>
      <w:r w:rsidRPr="00E76E6E">
        <w:rPr>
          <w:b/>
        </w:rPr>
        <w:t>которые создает внешняя среда</w:t>
      </w:r>
      <w:r w:rsidRPr="00E76E6E">
        <w:t xml:space="preserve"> и ее ожидаемые изменения, а </w:t>
      </w:r>
      <w:r w:rsidRPr="00E76E6E">
        <w:rPr>
          <w:b/>
        </w:rPr>
        <w:t>«У»</w:t>
      </w:r>
      <w:r w:rsidRPr="00E76E6E">
        <w:t xml:space="preserve"> – </w:t>
      </w:r>
      <w:r w:rsidRPr="00E76E6E">
        <w:rPr>
          <w:b/>
        </w:rPr>
        <w:t>угрозы</w:t>
      </w:r>
      <w:r w:rsidRPr="00E76E6E">
        <w:t>, опасности, риски для школы</w:t>
      </w:r>
      <w:r w:rsidRPr="00E76E6E">
        <w:rPr>
          <w:b/>
        </w:rPr>
        <w:t xml:space="preserve">, которые несет с собой эта среда. </w:t>
      </w:r>
    </w:p>
    <w:p w14:paraId="5C42635A" w14:textId="77777777" w:rsidR="0033495E" w:rsidRDefault="0033495E" w:rsidP="0033495E">
      <w:pPr>
        <w:numPr>
          <w:ilvl w:val="12"/>
          <w:numId w:val="0"/>
        </w:numPr>
        <w:spacing w:line="276" w:lineRule="auto"/>
      </w:pPr>
    </w:p>
    <w:p w14:paraId="79EA6762" w14:textId="77777777" w:rsidR="0033495E" w:rsidRDefault="0033495E" w:rsidP="0033495E">
      <w:pPr>
        <w:numPr>
          <w:ilvl w:val="12"/>
          <w:numId w:val="0"/>
        </w:numPr>
        <w:spacing w:line="276" w:lineRule="auto"/>
        <w:ind w:firstLine="709"/>
        <w:jc w:val="center"/>
        <w:rPr>
          <w:b/>
        </w:rPr>
      </w:pPr>
    </w:p>
    <w:p w14:paraId="308D05D3" w14:textId="77777777" w:rsidR="0033495E" w:rsidRPr="00A67160" w:rsidRDefault="0033495E" w:rsidP="0033495E">
      <w:pPr>
        <w:numPr>
          <w:ilvl w:val="12"/>
          <w:numId w:val="0"/>
        </w:numPr>
        <w:spacing w:line="276" w:lineRule="auto"/>
        <w:ind w:firstLine="709"/>
        <w:jc w:val="center"/>
        <w:rPr>
          <w:b/>
        </w:rPr>
      </w:pPr>
      <w:r w:rsidRPr="00A67160">
        <w:rPr>
          <w:b/>
        </w:rPr>
        <w:t>Иллюстрация</w:t>
      </w:r>
    </w:p>
    <w:p w14:paraId="2D2546CC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</w:pPr>
    </w:p>
    <w:p w14:paraId="0A19BD1B" w14:textId="77777777" w:rsidR="0033495E" w:rsidRDefault="0033495E" w:rsidP="0033495E">
      <w:pPr>
        <w:numPr>
          <w:ilvl w:val="12"/>
          <w:numId w:val="0"/>
        </w:numPr>
        <w:spacing w:line="276" w:lineRule="auto"/>
        <w:ind w:firstLine="709"/>
        <w:jc w:val="center"/>
      </w:pPr>
      <w:r w:rsidRPr="00E76E6E">
        <w:t>Таблица «</w:t>
      </w:r>
      <w:r w:rsidRPr="00E76E6E">
        <w:rPr>
          <w:lang w:val="en-US"/>
        </w:rPr>
        <w:t>SWOT</w:t>
      </w:r>
      <w:r w:rsidRPr="00E76E6E">
        <w:t>-анализ системных изменений»</w:t>
      </w:r>
    </w:p>
    <w:p w14:paraId="187862BE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3"/>
      </w:tblGrid>
      <w:tr w:rsidR="0033495E" w:rsidRPr="00E76E6E" w14:paraId="4E1C1E05" w14:textId="77777777" w:rsidTr="00670B92">
        <w:tc>
          <w:tcPr>
            <w:tcW w:w="4785" w:type="dxa"/>
          </w:tcPr>
          <w:p w14:paraId="5D70D3C3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E76E6E">
              <w:rPr>
                <w:b/>
                <w:bCs/>
                <w:color w:val="000000"/>
                <w:spacing w:val="1"/>
              </w:rPr>
              <w:t>Возможности</w:t>
            </w:r>
          </w:p>
        </w:tc>
        <w:tc>
          <w:tcPr>
            <w:tcW w:w="4786" w:type="dxa"/>
          </w:tcPr>
          <w:p w14:paraId="4C78B748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E76E6E">
              <w:rPr>
                <w:b/>
                <w:bCs/>
                <w:color w:val="000000"/>
                <w:spacing w:val="-1"/>
              </w:rPr>
              <w:t>Сильные стороны</w:t>
            </w:r>
          </w:p>
        </w:tc>
      </w:tr>
      <w:tr w:rsidR="0033495E" w:rsidRPr="00E76E6E" w14:paraId="2A3DFBF2" w14:textId="77777777" w:rsidTr="00670B92">
        <w:tc>
          <w:tcPr>
            <w:tcW w:w="4785" w:type="dxa"/>
          </w:tcPr>
          <w:p w14:paraId="27B88FFE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есть возможность получить квалифицированную научно-методическую помощь, благодаря близости к областному центру;</w:t>
            </w:r>
          </w:p>
        </w:tc>
        <w:tc>
          <w:tcPr>
            <w:tcW w:w="4786" w:type="dxa"/>
          </w:tcPr>
          <w:p w14:paraId="6E78C582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высокий уровень мотивации коллектива к переменам в школе;</w:t>
            </w:r>
          </w:p>
        </w:tc>
      </w:tr>
      <w:tr w:rsidR="0033495E" w:rsidRPr="00E76E6E" w14:paraId="2274E708" w14:textId="77777777" w:rsidTr="00670B92">
        <w:tc>
          <w:tcPr>
            <w:tcW w:w="4785" w:type="dxa"/>
          </w:tcPr>
          <w:p w14:paraId="26F74629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имеется научная литература, в которой даны рекомендации по осуществлению развития школы;</w:t>
            </w:r>
          </w:p>
        </w:tc>
        <w:tc>
          <w:tcPr>
            <w:tcW w:w="4786" w:type="dxa"/>
          </w:tcPr>
          <w:p w14:paraId="774B652A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сплоченность и работоспособность коллектива; наличие группы творчески работающих учителей;</w:t>
            </w:r>
          </w:p>
        </w:tc>
      </w:tr>
      <w:tr w:rsidR="0033495E" w:rsidRPr="00E76E6E" w14:paraId="43F929CE" w14:textId="77777777" w:rsidTr="00670B92">
        <w:tc>
          <w:tcPr>
            <w:tcW w:w="4785" w:type="dxa"/>
          </w:tcPr>
          <w:p w14:paraId="79CFF199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идею необходимости изменений в школе поддерживает большое количество семей учащихся;</w:t>
            </w:r>
          </w:p>
        </w:tc>
        <w:tc>
          <w:tcPr>
            <w:tcW w:w="4786" w:type="dxa"/>
          </w:tcPr>
          <w:p w14:paraId="397476AA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высокий авторитет директора школы в коллективе;</w:t>
            </w:r>
          </w:p>
        </w:tc>
      </w:tr>
      <w:tr w:rsidR="0033495E" w:rsidRPr="00E76E6E" w14:paraId="0EE52681" w14:textId="77777777" w:rsidTr="00670B92">
        <w:tc>
          <w:tcPr>
            <w:tcW w:w="4785" w:type="dxa"/>
          </w:tcPr>
          <w:p w14:paraId="48C599B4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в результатах изменений в школе заинтересованы местные предприятия, которые поэтому готовы оказать школе необходимую помощь</w:t>
            </w:r>
          </w:p>
        </w:tc>
        <w:tc>
          <w:tcPr>
            <w:tcW w:w="4786" w:type="dxa"/>
          </w:tcPr>
          <w:p w14:paraId="5FA66E5F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</w:p>
        </w:tc>
      </w:tr>
      <w:tr w:rsidR="0033495E" w:rsidRPr="00E76E6E" w14:paraId="7784201F" w14:textId="77777777" w:rsidTr="00670B92">
        <w:tc>
          <w:tcPr>
            <w:tcW w:w="4785" w:type="dxa"/>
          </w:tcPr>
          <w:p w14:paraId="0802DD3C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E76E6E">
              <w:rPr>
                <w:b/>
                <w:bCs/>
                <w:color w:val="000000"/>
              </w:rPr>
              <w:t>Угрозы</w:t>
            </w:r>
          </w:p>
        </w:tc>
        <w:tc>
          <w:tcPr>
            <w:tcW w:w="4786" w:type="dxa"/>
          </w:tcPr>
          <w:p w14:paraId="70EE0D60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E76E6E">
              <w:rPr>
                <w:b/>
                <w:bCs/>
                <w:color w:val="000000"/>
              </w:rPr>
              <w:t>Слабые стороны</w:t>
            </w:r>
          </w:p>
        </w:tc>
      </w:tr>
      <w:tr w:rsidR="0033495E" w:rsidRPr="00E76E6E" w14:paraId="168F9CB4" w14:textId="77777777" w:rsidTr="00670B92">
        <w:tc>
          <w:tcPr>
            <w:tcW w:w="4785" w:type="dxa"/>
          </w:tcPr>
          <w:p w14:paraId="22D13608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мотивация инновационной деятельности может быть существенно снижена при продолжении задержек с выплатами заработной платы;</w:t>
            </w:r>
          </w:p>
        </w:tc>
        <w:tc>
          <w:tcPr>
            <w:tcW w:w="4786" w:type="dxa"/>
          </w:tcPr>
          <w:p w14:paraId="4F12929E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отсутствие необходимого опыта инно</w:t>
            </w:r>
            <w:r w:rsidRPr="00E76E6E">
              <w:rPr>
                <w:color w:val="000000"/>
              </w:rPr>
              <w:softHyphen/>
              <w:t>вационной деятельности;</w:t>
            </w:r>
          </w:p>
        </w:tc>
      </w:tr>
      <w:tr w:rsidR="0033495E" w:rsidRPr="00E76E6E" w14:paraId="7A55A8D0" w14:textId="77777777" w:rsidTr="00670B92">
        <w:tc>
          <w:tcPr>
            <w:tcW w:w="4785" w:type="dxa"/>
          </w:tcPr>
          <w:p w14:paraId="1E7B6F0C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разница в оплате и условиях труда может привести к оттоку части наиболее квалифицированных учителей в школы областного центра;</w:t>
            </w:r>
          </w:p>
        </w:tc>
        <w:tc>
          <w:tcPr>
            <w:tcW w:w="4786" w:type="dxa"/>
          </w:tcPr>
          <w:p w14:paraId="005FE80B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несогласованность образов желаемого будущего школы у разных педагогов;</w:t>
            </w:r>
          </w:p>
        </w:tc>
      </w:tr>
      <w:tr w:rsidR="0033495E" w:rsidRPr="00E76E6E" w14:paraId="28198601" w14:textId="77777777" w:rsidTr="00670B92">
        <w:tc>
          <w:tcPr>
            <w:tcW w:w="4785" w:type="dxa"/>
          </w:tcPr>
          <w:p w14:paraId="433A23F5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формальные требования районного комитета образования, форсирующего внедрение некоторых модных нововведений без учета потребностей и реальных возможностей конкретной школы;</w:t>
            </w:r>
          </w:p>
        </w:tc>
        <w:tc>
          <w:tcPr>
            <w:tcW w:w="4786" w:type="dxa"/>
          </w:tcPr>
          <w:p w14:paraId="2882418D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>преобладание в коллективе традиционных и устаревших подходов к образовательному процессу;</w:t>
            </w:r>
          </w:p>
        </w:tc>
      </w:tr>
      <w:tr w:rsidR="0033495E" w:rsidRPr="00E76E6E" w14:paraId="17D2330C" w14:textId="77777777" w:rsidTr="00670B92">
        <w:tc>
          <w:tcPr>
            <w:tcW w:w="4785" w:type="dxa"/>
          </w:tcPr>
          <w:p w14:paraId="7636AEA6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t xml:space="preserve">возможные препятствия или </w:t>
            </w:r>
            <w:r w:rsidRPr="00E76E6E">
              <w:rPr>
                <w:color w:val="000000"/>
              </w:rPr>
              <w:lastRenderedPageBreak/>
              <w:t xml:space="preserve">отсутствие поддержки со стороны местной администрации из-за </w:t>
            </w:r>
            <w:proofErr w:type="spellStart"/>
            <w:r w:rsidRPr="00E76E6E">
              <w:rPr>
                <w:color w:val="000000"/>
              </w:rPr>
              <w:t>несложившихся</w:t>
            </w:r>
            <w:proofErr w:type="spellEnd"/>
            <w:r w:rsidRPr="00E76E6E">
              <w:rPr>
                <w:color w:val="000000"/>
              </w:rPr>
              <w:t xml:space="preserve"> отношений с директором школы по субъективным причинам</w:t>
            </w:r>
          </w:p>
        </w:tc>
        <w:tc>
          <w:tcPr>
            <w:tcW w:w="4786" w:type="dxa"/>
          </w:tcPr>
          <w:p w14:paraId="2AD711CA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</w:pPr>
            <w:r w:rsidRPr="00E76E6E">
              <w:rPr>
                <w:color w:val="000000"/>
              </w:rPr>
              <w:lastRenderedPageBreak/>
              <w:t xml:space="preserve">низкая мотивация учебной </w:t>
            </w:r>
            <w:r w:rsidRPr="00E76E6E">
              <w:rPr>
                <w:color w:val="000000"/>
              </w:rPr>
              <w:lastRenderedPageBreak/>
              <w:t xml:space="preserve">деятельности школьников и слабая </w:t>
            </w:r>
            <w:proofErr w:type="spellStart"/>
            <w:r w:rsidRPr="00E76E6E">
              <w:rPr>
                <w:color w:val="000000"/>
              </w:rPr>
              <w:t>сформированность</w:t>
            </w:r>
            <w:proofErr w:type="spellEnd"/>
            <w:r w:rsidRPr="00E76E6E">
              <w:rPr>
                <w:color w:val="000000"/>
              </w:rPr>
              <w:t xml:space="preserve"> ключевых умений и навыков учебного труда</w:t>
            </w:r>
          </w:p>
        </w:tc>
      </w:tr>
      <w:tr w:rsidR="0033495E" w:rsidRPr="00E76E6E" w14:paraId="43A6FCA9" w14:textId="77777777" w:rsidTr="00670B92">
        <w:tc>
          <w:tcPr>
            <w:tcW w:w="4785" w:type="dxa"/>
          </w:tcPr>
          <w:p w14:paraId="75FD23D4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E76E6E">
              <w:rPr>
                <w:b/>
                <w:bCs/>
                <w:color w:val="000000"/>
                <w:spacing w:val="1"/>
              </w:rPr>
              <w:lastRenderedPageBreak/>
              <w:t>Внешняя среда</w:t>
            </w:r>
          </w:p>
        </w:tc>
        <w:tc>
          <w:tcPr>
            <w:tcW w:w="4786" w:type="dxa"/>
          </w:tcPr>
          <w:p w14:paraId="0B547F5E" w14:textId="77777777" w:rsidR="0033495E" w:rsidRPr="00E76E6E" w:rsidRDefault="0033495E" w:rsidP="00670B92">
            <w:pPr>
              <w:numPr>
                <w:ilvl w:val="12"/>
                <w:numId w:val="0"/>
              </w:numPr>
              <w:spacing w:line="276" w:lineRule="auto"/>
              <w:jc w:val="center"/>
            </w:pPr>
            <w:r w:rsidRPr="00E76E6E">
              <w:rPr>
                <w:b/>
                <w:bCs/>
                <w:color w:val="000000"/>
                <w:spacing w:val="2"/>
              </w:rPr>
              <w:t>Внутренняя среда</w:t>
            </w:r>
          </w:p>
        </w:tc>
      </w:tr>
    </w:tbl>
    <w:p w14:paraId="7837AC1E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</w:pPr>
    </w:p>
    <w:p w14:paraId="0AD2FB1B" w14:textId="77777777" w:rsidR="0033495E" w:rsidRPr="00E76E6E" w:rsidRDefault="0033495E" w:rsidP="0033495E">
      <w:pPr>
        <w:numPr>
          <w:ilvl w:val="12"/>
          <w:numId w:val="0"/>
        </w:numPr>
        <w:spacing w:line="276" w:lineRule="auto"/>
        <w:rPr>
          <w:i/>
          <w:iCs/>
        </w:rPr>
      </w:pPr>
      <w:r w:rsidRPr="00E76E6E">
        <w:tab/>
      </w:r>
      <w:r w:rsidRPr="00E76E6E">
        <w:rPr>
          <w:i/>
          <w:iCs/>
        </w:rPr>
        <w:t xml:space="preserve"> </w:t>
      </w:r>
    </w:p>
    <w:p w14:paraId="5AF7E631" w14:textId="77777777" w:rsidR="0033495E" w:rsidRPr="00E76E6E" w:rsidRDefault="0033495E" w:rsidP="0033495E">
      <w:pPr>
        <w:shd w:val="clear" w:color="auto" w:fill="FFFFFF"/>
        <w:spacing w:line="276" w:lineRule="auto"/>
        <w:ind w:left="101" w:right="29" w:firstLine="607"/>
      </w:pPr>
      <w:r>
        <w:rPr>
          <w:color w:val="000000"/>
        </w:rPr>
        <w:t>Ф</w:t>
      </w:r>
      <w:r w:rsidRPr="00E76E6E">
        <w:rPr>
          <w:color w:val="000000"/>
        </w:rPr>
        <w:t xml:space="preserve">рагмент аналитической справки одной из школ Самарского региона, в которой отражаются проблемы, выявленные в ходе </w:t>
      </w:r>
      <w:r w:rsidRPr="00E76E6E">
        <w:rPr>
          <w:color w:val="000000"/>
          <w:lang w:val="en-US"/>
        </w:rPr>
        <w:t>SWOT</w:t>
      </w:r>
      <w:r w:rsidRPr="00E76E6E">
        <w:rPr>
          <w:color w:val="000000"/>
        </w:rPr>
        <w:t>-анализа (</w:t>
      </w:r>
      <w:r w:rsidRPr="00E76E6E">
        <w:t>Моисеев А.М., Моисеева О.М. Концептуальные основы и методы анализа образовательных систем. – М., 2004. – с. 192 – 193)</w:t>
      </w:r>
      <w:r w:rsidRPr="00E76E6E">
        <w:rPr>
          <w:color w:val="000000"/>
        </w:rPr>
        <w:t>: «Гимназия находится в квартале, который активно заселялся в период с 1976 по 1978 годы. Основной контингент населения микрорайона — работники автомобильного завода, имеющие средний уровень доходов.</w:t>
      </w:r>
    </w:p>
    <w:p w14:paraId="7346C628" w14:textId="77777777" w:rsidR="0033495E" w:rsidRPr="00E76E6E" w:rsidRDefault="0033495E" w:rsidP="0033495E">
      <w:pPr>
        <w:shd w:val="clear" w:color="auto" w:fill="FFFFFF"/>
        <w:spacing w:line="276" w:lineRule="auto"/>
        <w:ind w:left="77" w:right="14" w:firstLine="631"/>
      </w:pPr>
      <w:r w:rsidRPr="00E76E6E">
        <w:rPr>
          <w:color w:val="000000"/>
        </w:rPr>
        <w:t>В настоящее время наблюдается тенденция к сокращению количества детей дошкольного и начального школьного возраста в микрорайоне в силу «старения» преобладающей части его жителей, а также численности учащихся старших классов в связи с улучшением жилищных условий родителей и переездом семей на новое место жительства.</w:t>
      </w:r>
    </w:p>
    <w:p w14:paraId="7D2CDCFF" w14:textId="77777777" w:rsidR="0033495E" w:rsidRPr="00E76E6E" w:rsidRDefault="0033495E" w:rsidP="0033495E">
      <w:pPr>
        <w:shd w:val="clear" w:color="auto" w:fill="FFFFFF"/>
        <w:spacing w:line="276" w:lineRule="auto"/>
        <w:ind w:left="82" w:right="10" w:firstLine="626"/>
      </w:pPr>
      <w:r w:rsidRPr="00E76E6E">
        <w:rPr>
          <w:color w:val="000000"/>
        </w:rPr>
        <w:t>Данное обстоятельство обострит в скором будущем проблему сохра</w:t>
      </w:r>
      <w:r w:rsidRPr="00E76E6E">
        <w:rPr>
          <w:color w:val="000000"/>
        </w:rPr>
        <w:softHyphen/>
        <w:t>нения контингента учащихся-гимназистов из числа жителей близлежа</w:t>
      </w:r>
      <w:r w:rsidRPr="00E76E6E">
        <w:rPr>
          <w:color w:val="000000"/>
        </w:rPr>
        <w:softHyphen/>
        <w:t xml:space="preserve">щих домов и потребует от </w:t>
      </w:r>
      <w:proofErr w:type="spellStart"/>
      <w:r w:rsidRPr="00E76E6E">
        <w:rPr>
          <w:color w:val="000000"/>
        </w:rPr>
        <w:t>педколлектива</w:t>
      </w:r>
      <w:proofErr w:type="spellEnd"/>
      <w:r w:rsidRPr="00E76E6E">
        <w:rPr>
          <w:color w:val="000000"/>
        </w:rPr>
        <w:t xml:space="preserve"> гимназии активизации работы по привлечению детей из других микрорайонов, способных и желающих обучаться в гимназии».</w:t>
      </w:r>
    </w:p>
    <w:p w14:paraId="3D271534" w14:textId="77777777" w:rsidR="0033495E" w:rsidRDefault="0033495E" w:rsidP="0033495E"/>
    <w:p w14:paraId="5E295878" w14:textId="0D51820C" w:rsidR="009203E9" w:rsidRPr="00E76E6E" w:rsidRDefault="009203E9" w:rsidP="009203E9">
      <w:pPr>
        <w:shd w:val="clear" w:color="auto" w:fill="FFFFFF"/>
        <w:spacing w:line="276" w:lineRule="auto"/>
        <w:ind w:left="29" w:right="72" w:firstLine="679"/>
        <w:rPr>
          <w:color w:val="000000"/>
        </w:rPr>
      </w:pPr>
      <w:bookmarkStart w:id="0" w:name="_GoBack"/>
      <w:bookmarkEnd w:id="0"/>
      <w:r w:rsidRPr="00E76E6E">
        <w:rPr>
          <w:color w:val="000000"/>
        </w:rPr>
        <w:tab/>
      </w:r>
    </w:p>
    <w:p w14:paraId="5B5349AA" w14:textId="77777777" w:rsidR="00397282" w:rsidRDefault="00397282" w:rsidP="00397282"/>
    <w:p w14:paraId="158F4F2E" w14:textId="77777777" w:rsidR="00397282" w:rsidRPr="004500E4" w:rsidRDefault="00397282" w:rsidP="00CD2701">
      <w:pPr>
        <w:tabs>
          <w:tab w:val="left" w:pos="1134"/>
        </w:tabs>
        <w:ind w:firstLine="0"/>
        <w:rPr>
          <w:sz w:val="32"/>
          <w:szCs w:val="32"/>
        </w:rPr>
      </w:pPr>
    </w:p>
    <w:p w14:paraId="49D49ED2" w14:textId="77777777" w:rsidR="00CD2701" w:rsidRDefault="00CD2701" w:rsidP="00CD2701">
      <w:pPr>
        <w:tabs>
          <w:tab w:val="left" w:pos="1134"/>
        </w:tabs>
        <w:ind w:firstLine="709"/>
        <w:rPr>
          <w:sz w:val="32"/>
          <w:szCs w:val="32"/>
        </w:rPr>
      </w:pPr>
    </w:p>
    <w:p w14:paraId="7CDDC876" w14:textId="77777777" w:rsidR="00CD2701" w:rsidRDefault="00CD2701" w:rsidP="00CD2701">
      <w:pPr>
        <w:tabs>
          <w:tab w:val="left" w:pos="1134"/>
        </w:tabs>
        <w:ind w:firstLine="0"/>
        <w:jc w:val="center"/>
        <w:rPr>
          <w:b/>
          <w:sz w:val="32"/>
          <w:szCs w:val="32"/>
        </w:rPr>
      </w:pPr>
    </w:p>
    <w:sectPr w:rsidR="00CD2701" w:rsidSect="00C81D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B"/>
    <w:rsid w:val="000E663D"/>
    <w:rsid w:val="00187C4B"/>
    <w:rsid w:val="002017CB"/>
    <w:rsid w:val="0033495E"/>
    <w:rsid w:val="00397282"/>
    <w:rsid w:val="00876F05"/>
    <w:rsid w:val="009203E9"/>
    <w:rsid w:val="009B6988"/>
    <w:rsid w:val="00A8348B"/>
    <w:rsid w:val="00C81D22"/>
    <w:rsid w:val="00CD2701"/>
    <w:rsid w:val="00CD29C3"/>
    <w:rsid w:val="00EA24AB"/>
    <w:rsid w:val="00F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55E21"/>
  <w14:defaultImageDpi w14:val="300"/>
  <w15:docId w15:val="{28861C12-210F-4CD4-B665-64044D1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CB"/>
    <w:pPr>
      <w:ind w:firstLine="35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203E9"/>
    <w:pPr>
      <w:spacing w:after="120" w:line="480" w:lineRule="auto"/>
      <w:ind w:left="283" w:firstLine="0"/>
      <w:jc w:val="left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03E9"/>
    <w:rPr>
      <w:rFonts w:ascii="Times New Roman" w:eastAsia="Times New Roman" w:hAnsi="Times New Roman" w:cs="Times New Roman"/>
    </w:rPr>
  </w:style>
  <w:style w:type="paragraph" w:styleId="a3">
    <w:name w:val="footer"/>
    <w:basedOn w:val="a"/>
    <w:link w:val="a4"/>
    <w:rsid w:val="009203E9"/>
    <w:pPr>
      <w:tabs>
        <w:tab w:val="center" w:pos="4677"/>
        <w:tab w:val="right" w:pos="9355"/>
      </w:tabs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rsid w:val="009203E9"/>
    <w:rPr>
      <w:rFonts w:ascii="Times New Roman" w:eastAsia="Times New Roman" w:hAnsi="Times New Roman" w:cs="Times New Roman"/>
    </w:rPr>
  </w:style>
  <w:style w:type="paragraph" w:styleId="a5">
    <w:name w:val="Block Text"/>
    <w:basedOn w:val="a"/>
    <w:rsid w:val="009203E9"/>
    <w:pPr>
      <w:shd w:val="clear" w:color="auto" w:fill="FFFFFF"/>
      <w:spacing w:line="360" w:lineRule="auto"/>
      <w:ind w:left="106" w:right="77" w:firstLine="602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2669</Words>
  <Characters>15216</Characters>
  <Application>Microsoft Office Word</Application>
  <DocSecurity>0</DocSecurity>
  <Lines>126</Lines>
  <Paragraphs>35</Paragraphs>
  <ScaleCrop>false</ScaleCrop>
  <Company>gghh</Company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gghh</dc:creator>
  <cp:keywords/>
  <dc:description/>
  <cp:lastModifiedBy>Владимир Кулишов</cp:lastModifiedBy>
  <cp:revision>6</cp:revision>
  <dcterms:created xsi:type="dcterms:W3CDTF">2016-03-24T09:38:00Z</dcterms:created>
  <dcterms:modified xsi:type="dcterms:W3CDTF">2020-12-24T18:48:00Z</dcterms:modified>
</cp:coreProperties>
</file>